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0E" w:rsidRPr="00040E62" w:rsidRDefault="00671EA1" w:rsidP="00671EA1">
      <w:pPr>
        <w:rPr>
          <w:rFonts w:ascii="Arial" w:hAnsi="Arial" w:cs="Arial"/>
          <w:sz w:val="20"/>
          <w:szCs w:val="20"/>
        </w:rPr>
      </w:pPr>
      <w:r w:rsidRPr="00040E6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3F844FE" wp14:editId="467BBF9B">
            <wp:extent cx="2811439" cy="692238"/>
            <wp:effectExtent l="0" t="0" r="8255" b="0"/>
            <wp:docPr id="4" name="Image 4" descr="C:\Users\hnllfe\AppData\Local\Temp\7zO83C9ADC5\Logo-RFIAE-long2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nllfe\AppData\Local\Temp\7zO83C9ADC5\Logo-RFIAE-long200px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105" cy="69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E62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040E62" w:rsidRPr="00040E6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4727667" wp14:editId="0634FFC6">
            <wp:extent cx="587828" cy="587828"/>
            <wp:effectExtent l="0" t="0" r="3175" b="317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11PRevise-10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287" cy="586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C0E" w:rsidRPr="005D4CA1" w:rsidRDefault="00845C0E" w:rsidP="005D4CA1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845C0E" w:rsidRPr="005D4CA1" w:rsidRDefault="00845C0E" w:rsidP="005D4CA1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845C0E" w:rsidRPr="005D4CA1" w:rsidRDefault="00845C0E" w:rsidP="005D4CA1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845C0E" w:rsidRPr="005D4CA1" w:rsidRDefault="00845C0E" w:rsidP="005D4CA1">
      <w:pPr>
        <w:jc w:val="center"/>
        <w:rPr>
          <w:rFonts w:ascii="Arial" w:hAnsi="Arial" w:cs="Arial"/>
          <w:sz w:val="20"/>
          <w:szCs w:val="20"/>
        </w:rPr>
      </w:pPr>
    </w:p>
    <w:p w:rsidR="00845C0E" w:rsidRPr="005D4CA1" w:rsidRDefault="00845C0E" w:rsidP="005D4CA1">
      <w:pPr>
        <w:jc w:val="center"/>
        <w:rPr>
          <w:rFonts w:ascii="Arial" w:hAnsi="Arial" w:cs="Arial"/>
          <w:sz w:val="20"/>
          <w:szCs w:val="20"/>
        </w:rPr>
      </w:pPr>
    </w:p>
    <w:p w:rsidR="00845C0E" w:rsidRPr="005D4CA1" w:rsidRDefault="00845C0E" w:rsidP="005D4CA1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45C0E" w:rsidRPr="005D4CA1" w:rsidRDefault="00845C0E" w:rsidP="005D4CA1">
      <w:pPr>
        <w:jc w:val="center"/>
        <w:rPr>
          <w:rFonts w:ascii="Arial" w:hAnsi="Arial" w:cs="Arial"/>
          <w:sz w:val="20"/>
          <w:szCs w:val="20"/>
        </w:rPr>
      </w:pPr>
    </w:p>
    <w:p w:rsidR="00845C0E" w:rsidRPr="00600A7F" w:rsidRDefault="00E47AF9" w:rsidP="005D4CA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Note</w:t>
      </w:r>
      <w:r w:rsidR="00845C0E" w:rsidRPr="00600A7F">
        <w:rPr>
          <w:rFonts w:ascii="Arial" w:hAnsi="Arial" w:cs="Arial"/>
          <w:b/>
          <w:sz w:val="32"/>
          <w:szCs w:val="32"/>
          <w:u w:val="single"/>
        </w:rPr>
        <w:t xml:space="preserve"> pour l’élaboration du bilan</w:t>
      </w:r>
      <w:r w:rsidR="008D5DB7">
        <w:rPr>
          <w:rFonts w:ascii="Arial" w:hAnsi="Arial" w:cs="Arial"/>
          <w:b/>
          <w:sz w:val="32"/>
          <w:szCs w:val="32"/>
          <w:u w:val="single"/>
        </w:rPr>
        <w:t xml:space="preserve"> annuel</w:t>
      </w:r>
    </w:p>
    <w:p w:rsidR="00201350" w:rsidRDefault="00845C0E" w:rsidP="005D4CA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proofErr w:type="gramStart"/>
      <w:r w:rsidRPr="00600A7F">
        <w:rPr>
          <w:rFonts w:ascii="Arial" w:hAnsi="Arial" w:cs="Arial"/>
          <w:b/>
          <w:sz w:val="32"/>
          <w:szCs w:val="32"/>
          <w:u w:val="single"/>
        </w:rPr>
        <w:t>des</w:t>
      </w:r>
      <w:proofErr w:type="gramEnd"/>
      <w:r w:rsidRPr="00600A7F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E0F6B" w:rsidRPr="00600A7F">
        <w:rPr>
          <w:rFonts w:ascii="Arial" w:hAnsi="Arial" w:cs="Arial"/>
          <w:b/>
          <w:sz w:val="32"/>
          <w:szCs w:val="32"/>
          <w:u w:val="single"/>
        </w:rPr>
        <w:t>missions</w:t>
      </w:r>
      <w:r w:rsidRPr="00600A7F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77B5C">
        <w:rPr>
          <w:rFonts w:ascii="Arial" w:hAnsi="Arial" w:cs="Arial"/>
          <w:b/>
          <w:sz w:val="32"/>
          <w:szCs w:val="32"/>
          <w:u w:val="single"/>
        </w:rPr>
        <w:t xml:space="preserve">d’assistance technique et </w:t>
      </w:r>
      <w:r w:rsidR="003749EC">
        <w:rPr>
          <w:rFonts w:ascii="Arial" w:hAnsi="Arial" w:cs="Arial"/>
          <w:b/>
          <w:sz w:val="32"/>
          <w:szCs w:val="32"/>
          <w:u w:val="single"/>
        </w:rPr>
        <w:t>d’animation</w:t>
      </w:r>
      <w:r w:rsidR="007C5108">
        <w:rPr>
          <w:rFonts w:ascii="Arial" w:hAnsi="Arial" w:cs="Arial"/>
          <w:b/>
          <w:sz w:val="32"/>
          <w:szCs w:val="32"/>
          <w:u w:val="single"/>
        </w:rPr>
        <w:t xml:space="preserve"> département</w:t>
      </w:r>
      <w:r w:rsidR="007E0E66">
        <w:rPr>
          <w:rFonts w:ascii="Arial" w:hAnsi="Arial" w:cs="Arial"/>
          <w:b/>
          <w:sz w:val="32"/>
          <w:szCs w:val="32"/>
          <w:u w:val="single"/>
        </w:rPr>
        <w:t xml:space="preserve">ale </w:t>
      </w:r>
    </w:p>
    <w:p w:rsidR="00B70E6E" w:rsidRDefault="00BA0F81" w:rsidP="005D4CA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proofErr w:type="gramStart"/>
      <w:r>
        <w:rPr>
          <w:rFonts w:ascii="Arial" w:hAnsi="Arial" w:cs="Arial"/>
          <w:b/>
          <w:sz w:val="32"/>
          <w:szCs w:val="32"/>
          <w:u w:val="single"/>
        </w:rPr>
        <w:t>pour</w:t>
      </w:r>
      <w:proofErr w:type="gramEnd"/>
      <w:r>
        <w:rPr>
          <w:rFonts w:ascii="Arial" w:hAnsi="Arial" w:cs="Arial"/>
          <w:b/>
          <w:sz w:val="32"/>
          <w:szCs w:val="32"/>
          <w:u w:val="single"/>
        </w:rPr>
        <w:t xml:space="preserve"> la mise en œuvre </w:t>
      </w:r>
      <w:r w:rsidR="007E0E66">
        <w:rPr>
          <w:rFonts w:ascii="Arial" w:hAnsi="Arial" w:cs="Arial"/>
          <w:b/>
          <w:sz w:val="32"/>
          <w:szCs w:val="32"/>
          <w:u w:val="single"/>
        </w:rPr>
        <w:t>de la politique de l’eau</w:t>
      </w:r>
      <w:r w:rsidR="00B70E6E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845C0E" w:rsidRPr="00B70E6E" w:rsidRDefault="00B70E6E" w:rsidP="005D4CA1">
      <w:pPr>
        <w:jc w:val="center"/>
        <w:rPr>
          <w:rFonts w:ascii="Arial" w:hAnsi="Arial" w:cs="Arial"/>
          <w:b/>
          <w:sz w:val="22"/>
          <w:szCs w:val="22"/>
        </w:rPr>
      </w:pPr>
      <w:r w:rsidRPr="00B70E6E">
        <w:rPr>
          <w:rFonts w:ascii="Arial" w:hAnsi="Arial" w:cs="Arial"/>
          <w:b/>
          <w:sz w:val="22"/>
          <w:szCs w:val="22"/>
        </w:rPr>
        <w:t xml:space="preserve">(Convention de partenariat avec les </w:t>
      </w:r>
      <w:r w:rsidR="007C5108">
        <w:rPr>
          <w:rFonts w:ascii="Arial" w:hAnsi="Arial" w:cs="Arial"/>
          <w:b/>
          <w:sz w:val="22"/>
          <w:szCs w:val="22"/>
        </w:rPr>
        <w:t>Départements</w:t>
      </w:r>
      <w:r w:rsidRPr="00B70E6E">
        <w:rPr>
          <w:rFonts w:ascii="Arial" w:hAnsi="Arial" w:cs="Arial"/>
          <w:b/>
          <w:sz w:val="22"/>
          <w:szCs w:val="22"/>
        </w:rPr>
        <w:t>)</w:t>
      </w:r>
    </w:p>
    <w:p w:rsidR="005D4CA1" w:rsidRDefault="005D4CA1" w:rsidP="005D4CA1">
      <w:pPr>
        <w:rPr>
          <w:rFonts w:ascii="Arial" w:hAnsi="Arial" w:cs="Arial"/>
          <w:b/>
          <w:bCs/>
          <w:sz w:val="20"/>
          <w:szCs w:val="20"/>
        </w:rPr>
      </w:pPr>
      <w:bookmarkStart w:id="1" w:name="_Toc333393455"/>
      <w:bookmarkStart w:id="2" w:name="_Toc333394736"/>
    </w:p>
    <w:p w:rsidR="00600A7F" w:rsidRDefault="00600A7F" w:rsidP="005D4CA1">
      <w:pPr>
        <w:rPr>
          <w:rFonts w:ascii="Arial" w:hAnsi="Arial" w:cs="Arial"/>
          <w:b/>
          <w:bCs/>
          <w:sz w:val="20"/>
          <w:szCs w:val="20"/>
        </w:rPr>
      </w:pPr>
    </w:p>
    <w:p w:rsidR="009866B6" w:rsidRPr="005D4CA1" w:rsidRDefault="009866B6" w:rsidP="005D4CA1">
      <w:pPr>
        <w:rPr>
          <w:rFonts w:ascii="Arial" w:hAnsi="Arial" w:cs="Arial"/>
          <w:b/>
          <w:bCs/>
          <w:sz w:val="20"/>
          <w:szCs w:val="20"/>
        </w:rPr>
      </w:pPr>
    </w:p>
    <w:p w:rsidR="005D4CA1" w:rsidRPr="001711B1" w:rsidRDefault="00473292" w:rsidP="00730D17">
      <w:pPr>
        <w:pStyle w:val="Paragraphedeliste"/>
        <w:numPr>
          <w:ilvl w:val="0"/>
          <w:numId w:val="7"/>
        </w:numPr>
        <w:spacing w:before="240" w:after="120"/>
        <w:ind w:left="714" w:hanging="357"/>
        <w:rPr>
          <w:rFonts w:cs="Arial"/>
          <w:b/>
          <w:szCs w:val="20"/>
        </w:rPr>
      </w:pPr>
      <w:r w:rsidRPr="001711B1">
        <w:rPr>
          <w:rFonts w:cs="Arial"/>
          <w:b/>
          <w:bCs/>
          <w:kern w:val="32"/>
          <w:szCs w:val="20"/>
        </w:rPr>
        <w:t>Cadre général</w:t>
      </w:r>
      <w:r w:rsidRPr="001711B1">
        <w:rPr>
          <w:rFonts w:cs="Arial"/>
          <w:b/>
          <w:szCs w:val="20"/>
        </w:rPr>
        <w:t xml:space="preserve"> </w:t>
      </w:r>
    </w:p>
    <w:p w:rsidR="005D4CA1" w:rsidRPr="00B82AC6" w:rsidRDefault="005D4CA1" w:rsidP="00B82AC6">
      <w:pPr>
        <w:jc w:val="both"/>
        <w:rPr>
          <w:rFonts w:ascii="Arial" w:hAnsi="Arial" w:cs="Arial"/>
          <w:i/>
          <w:sz w:val="20"/>
          <w:szCs w:val="20"/>
        </w:rPr>
      </w:pPr>
    </w:p>
    <w:p w:rsidR="005D4CA1" w:rsidRDefault="00845C0E" w:rsidP="0048450F">
      <w:pPr>
        <w:rPr>
          <w:rFonts w:ascii="Arial" w:hAnsi="Arial" w:cs="Arial"/>
          <w:sz w:val="20"/>
          <w:szCs w:val="20"/>
        </w:rPr>
      </w:pPr>
      <w:r w:rsidRPr="00B82AC6">
        <w:rPr>
          <w:rFonts w:ascii="Arial" w:hAnsi="Arial" w:cs="Arial"/>
          <w:sz w:val="20"/>
          <w:szCs w:val="20"/>
        </w:rPr>
        <w:t xml:space="preserve">La trame proposée dans ce document </w:t>
      </w:r>
      <w:r w:rsidR="00AE0F6B" w:rsidRPr="00B82AC6">
        <w:rPr>
          <w:rFonts w:ascii="Arial" w:hAnsi="Arial" w:cs="Arial"/>
          <w:sz w:val="20"/>
          <w:szCs w:val="20"/>
        </w:rPr>
        <w:t>s’appuie sur les éléments constitutifs de la convention de partenariat entre l’</w:t>
      </w:r>
      <w:r w:rsidR="0048450F">
        <w:rPr>
          <w:rFonts w:ascii="Arial" w:hAnsi="Arial" w:cs="Arial"/>
          <w:sz w:val="20"/>
          <w:szCs w:val="20"/>
        </w:rPr>
        <w:t>a</w:t>
      </w:r>
      <w:r w:rsidR="00AE0F6B" w:rsidRPr="00B82AC6">
        <w:rPr>
          <w:rFonts w:ascii="Arial" w:hAnsi="Arial" w:cs="Arial"/>
          <w:sz w:val="20"/>
          <w:szCs w:val="20"/>
        </w:rPr>
        <w:t>gence de l'eau Loire-Bretagne</w:t>
      </w:r>
      <w:r w:rsidR="00E131FF">
        <w:rPr>
          <w:rFonts w:ascii="Arial" w:hAnsi="Arial" w:cs="Arial"/>
          <w:sz w:val="20"/>
          <w:szCs w:val="20"/>
        </w:rPr>
        <w:t xml:space="preserve">, le </w:t>
      </w:r>
      <w:r w:rsidR="007C5108">
        <w:rPr>
          <w:rFonts w:ascii="Arial" w:hAnsi="Arial" w:cs="Arial"/>
          <w:sz w:val="20"/>
          <w:szCs w:val="20"/>
        </w:rPr>
        <w:t>Département</w:t>
      </w:r>
      <w:r w:rsidR="00AE0F6B" w:rsidRPr="00B82AC6">
        <w:rPr>
          <w:rFonts w:ascii="Arial" w:hAnsi="Arial" w:cs="Arial"/>
          <w:sz w:val="20"/>
          <w:szCs w:val="20"/>
        </w:rPr>
        <w:t xml:space="preserve"> </w:t>
      </w:r>
      <w:r w:rsidR="00E131FF">
        <w:rPr>
          <w:rFonts w:ascii="Arial" w:hAnsi="Arial" w:cs="Arial"/>
          <w:sz w:val="20"/>
          <w:szCs w:val="20"/>
        </w:rPr>
        <w:t xml:space="preserve">et les autres </w:t>
      </w:r>
      <w:r w:rsidR="00AE0F6B" w:rsidRPr="00B82AC6">
        <w:rPr>
          <w:rFonts w:ascii="Arial" w:hAnsi="Arial" w:cs="Arial"/>
          <w:sz w:val="20"/>
          <w:szCs w:val="20"/>
        </w:rPr>
        <w:t>signataire</w:t>
      </w:r>
      <w:r w:rsidR="00E131FF">
        <w:rPr>
          <w:rFonts w:ascii="Arial" w:hAnsi="Arial" w:cs="Arial"/>
          <w:sz w:val="20"/>
          <w:szCs w:val="20"/>
        </w:rPr>
        <w:t>s des conventions de partenariat départemental</w:t>
      </w:r>
      <w:r w:rsidR="00677B5C">
        <w:rPr>
          <w:rFonts w:ascii="Arial" w:hAnsi="Arial" w:cs="Arial"/>
          <w:sz w:val="20"/>
          <w:szCs w:val="20"/>
        </w:rPr>
        <w:t>.</w:t>
      </w:r>
      <w:r w:rsidR="00AE0F6B" w:rsidRPr="00B82AC6">
        <w:rPr>
          <w:rFonts w:ascii="Arial" w:hAnsi="Arial" w:cs="Arial"/>
          <w:sz w:val="20"/>
          <w:szCs w:val="20"/>
        </w:rPr>
        <w:t xml:space="preserve"> </w:t>
      </w:r>
    </w:p>
    <w:p w:rsidR="001D52D7" w:rsidRPr="00B82AC6" w:rsidRDefault="001D52D7" w:rsidP="0048450F">
      <w:pPr>
        <w:rPr>
          <w:rFonts w:ascii="Arial" w:hAnsi="Arial" w:cs="Arial"/>
          <w:sz w:val="20"/>
          <w:szCs w:val="20"/>
        </w:rPr>
      </w:pPr>
    </w:p>
    <w:p w:rsidR="001711B1" w:rsidRPr="00B82AC6" w:rsidRDefault="00BA0F81" w:rsidP="00484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bilan annuel</w:t>
      </w:r>
      <w:r w:rsidR="00845C0E" w:rsidRPr="00B82AC6">
        <w:rPr>
          <w:rFonts w:ascii="Arial" w:hAnsi="Arial" w:cs="Arial"/>
          <w:sz w:val="20"/>
          <w:szCs w:val="20"/>
        </w:rPr>
        <w:t xml:space="preserve"> ainsi rédigé constitue </w:t>
      </w:r>
      <w:r w:rsidR="009A32FA">
        <w:rPr>
          <w:rFonts w:ascii="Arial" w:hAnsi="Arial" w:cs="Arial"/>
          <w:sz w:val="20"/>
          <w:szCs w:val="20"/>
        </w:rPr>
        <w:t>une des</w:t>
      </w:r>
      <w:r w:rsidR="009A32FA" w:rsidRPr="00B82AC6">
        <w:rPr>
          <w:rFonts w:ascii="Arial" w:hAnsi="Arial" w:cs="Arial"/>
          <w:sz w:val="20"/>
          <w:szCs w:val="20"/>
        </w:rPr>
        <w:t xml:space="preserve"> </w:t>
      </w:r>
      <w:r w:rsidR="00845C0E" w:rsidRPr="00B82AC6">
        <w:rPr>
          <w:rFonts w:ascii="Arial" w:hAnsi="Arial" w:cs="Arial"/>
          <w:sz w:val="20"/>
          <w:szCs w:val="20"/>
        </w:rPr>
        <w:t>pièce</w:t>
      </w:r>
      <w:r w:rsidR="009A32FA">
        <w:rPr>
          <w:rFonts w:ascii="Arial" w:hAnsi="Arial" w:cs="Arial"/>
          <w:sz w:val="20"/>
          <w:szCs w:val="20"/>
        </w:rPr>
        <w:t>s</w:t>
      </w:r>
      <w:r w:rsidR="00845C0E" w:rsidRPr="00B82AC6">
        <w:rPr>
          <w:rFonts w:ascii="Arial" w:hAnsi="Arial" w:cs="Arial"/>
          <w:sz w:val="20"/>
          <w:szCs w:val="20"/>
        </w:rPr>
        <w:t xml:space="preserve"> pour paiement demandée par l’agence de l’eau afin de solder le</w:t>
      </w:r>
      <w:r w:rsidR="007C5108">
        <w:rPr>
          <w:rFonts w:ascii="Arial" w:hAnsi="Arial" w:cs="Arial"/>
          <w:sz w:val="20"/>
          <w:szCs w:val="20"/>
        </w:rPr>
        <w:t>s</w:t>
      </w:r>
      <w:r w:rsidR="00845C0E" w:rsidRPr="00B82AC6">
        <w:rPr>
          <w:rFonts w:ascii="Arial" w:hAnsi="Arial" w:cs="Arial"/>
          <w:sz w:val="20"/>
          <w:szCs w:val="20"/>
        </w:rPr>
        <w:t xml:space="preserve"> dossier</w:t>
      </w:r>
      <w:r w:rsidR="007C5108">
        <w:rPr>
          <w:rFonts w:ascii="Arial" w:hAnsi="Arial" w:cs="Arial"/>
          <w:sz w:val="20"/>
          <w:szCs w:val="20"/>
        </w:rPr>
        <w:t>s</w:t>
      </w:r>
      <w:r w:rsidR="00845C0E" w:rsidRPr="00B82AC6">
        <w:rPr>
          <w:rFonts w:ascii="Arial" w:hAnsi="Arial" w:cs="Arial"/>
          <w:sz w:val="20"/>
          <w:szCs w:val="20"/>
        </w:rPr>
        <w:t xml:space="preserve"> de financement des missions </w:t>
      </w:r>
      <w:r w:rsidR="007C5108">
        <w:rPr>
          <w:rFonts w:ascii="Arial" w:hAnsi="Arial" w:cs="Arial"/>
          <w:sz w:val="20"/>
          <w:szCs w:val="20"/>
        </w:rPr>
        <w:t xml:space="preserve">d’assistance technique et </w:t>
      </w:r>
      <w:r w:rsidR="00845C0E" w:rsidRPr="00B82AC6">
        <w:rPr>
          <w:rFonts w:ascii="Arial" w:hAnsi="Arial" w:cs="Arial"/>
          <w:sz w:val="20"/>
          <w:szCs w:val="20"/>
        </w:rPr>
        <w:t>d’animation.</w:t>
      </w:r>
      <w:r w:rsidR="001711B1" w:rsidRPr="00B82AC6">
        <w:rPr>
          <w:rFonts w:ascii="Arial" w:hAnsi="Arial" w:cs="Arial"/>
          <w:sz w:val="20"/>
          <w:szCs w:val="20"/>
        </w:rPr>
        <w:t xml:space="preserve"> </w:t>
      </w:r>
    </w:p>
    <w:p w:rsidR="001711B1" w:rsidRPr="00B82AC6" w:rsidRDefault="001711B1" w:rsidP="0048450F">
      <w:pPr>
        <w:rPr>
          <w:rFonts w:ascii="Arial" w:hAnsi="Arial" w:cs="Arial"/>
          <w:sz w:val="20"/>
          <w:szCs w:val="20"/>
        </w:rPr>
      </w:pPr>
    </w:p>
    <w:p w:rsidR="006E7D18" w:rsidRDefault="001711B1" w:rsidP="0048450F">
      <w:pPr>
        <w:rPr>
          <w:rFonts w:ascii="Arial" w:hAnsi="Arial" w:cs="Arial"/>
          <w:sz w:val="20"/>
          <w:szCs w:val="20"/>
        </w:rPr>
      </w:pPr>
      <w:r w:rsidRPr="00B82AC6">
        <w:rPr>
          <w:rFonts w:ascii="Arial" w:hAnsi="Arial" w:cs="Arial"/>
          <w:sz w:val="20"/>
          <w:szCs w:val="20"/>
        </w:rPr>
        <w:t xml:space="preserve">Il doit être </w:t>
      </w:r>
      <w:r w:rsidR="00BA0F81">
        <w:rPr>
          <w:rFonts w:ascii="Arial" w:hAnsi="Arial" w:cs="Arial"/>
          <w:sz w:val="20"/>
          <w:szCs w:val="20"/>
        </w:rPr>
        <w:t>élaboré par l’entité</w:t>
      </w:r>
      <w:r w:rsidR="00677B5C">
        <w:rPr>
          <w:rFonts w:ascii="Arial" w:hAnsi="Arial" w:cs="Arial"/>
          <w:sz w:val="20"/>
          <w:szCs w:val="20"/>
        </w:rPr>
        <w:t xml:space="preserve"> (les entités)</w:t>
      </w:r>
      <w:r w:rsidR="00BA0F81">
        <w:rPr>
          <w:rFonts w:ascii="Arial" w:hAnsi="Arial" w:cs="Arial"/>
          <w:sz w:val="20"/>
          <w:szCs w:val="20"/>
        </w:rPr>
        <w:t xml:space="preserve"> cosignataire</w:t>
      </w:r>
      <w:r w:rsidR="00677B5C">
        <w:rPr>
          <w:rFonts w:ascii="Arial" w:hAnsi="Arial" w:cs="Arial"/>
          <w:sz w:val="20"/>
          <w:szCs w:val="20"/>
        </w:rPr>
        <w:t>(s)</w:t>
      </w:r>
      <w:r w:rsidR="00BA0F81">
        <w:rPr>
          <w:rFonts w:ascii="Arial" w:hAnsi="Arial" w:cs="Arial"/>
          <w:sz w:val="20"/>
          <w:szCs w:val="20"/>
        </w:rPr>
        <w:t xml:space="preserve"> de la convention de partenariat avec l’agence de l’eau, en charge des missions couvertes par la convention (Département, Agence technique Départementale,…). </w:t>
      </w:r>
    </w:p>
    <w:p w:rsidR="001711B1" w:rsidRPr="00B82AC6" w:rsidRDefault="006E7D18" w:rsidP="00484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éléments qui le constituent sont p</w:t>
      </w:r>
      <w:r w:rsidR="001711B1" w:rsidRPr="00B82AC6">
        <w:rPr>
          <w:rFonts w:ascii="Arial" w:hAnsi="Arial" w:cs="Arial"/>
          <w:sz w:val="20"/>
          <w:szCs w:val="20"/>
        </w:rPr>
        <w:t>résenté</w:t>
      </w:r>
      <w:r>
        <w:rPr>
          <w:rFonts w:ascii="Arial" w:hAnsi="Arial" w:cs="Arial"/>
          <w:sz w:val="20"/>
          <w:szCs w:val="20"/>
        </w:rPr>
        <w:t>s</w:t>
      </w:r>
      <w:r w:rsidR="00BA0F81">
        <w:rPr>
          <w:rFonts w:ascii="Arial" w:hAnsi="Arial" w:cs="Arial"/>
          <w:sz w:val="20"/>
          <w:szCs w:val="20"/>
        </w:rPr>
        <w:t xml:space="preserve"> au comité de pilotage </w:t>
      </w:r>
      <w:r w:rsidR="001711B1" w:rsidRPr="00B82AC6">
        <w:rPr>
          <w:rFonts w:ascii="Arial" w:hAnsi="Arial" w:cs="Arial"/>
          <w:sz w:val="20"/>
          <w:szCs w:val="20"/>
        </w:rPr>
        <w:t>et appro</w:t>
      </w:r>
      <w:r w:rsidR="00BA0F81">
        <w:rPr>
          <w:rFonts w:ascii="Arial" w:hAnsi="Arial" w:cs="Arial"/>
          <w:sz w:val="20"/>
          <w:szCs w:val="20"/>
        </w:rPr>
        <w:t>uvé</w:t>
      </w:r>
      <w:r>
        <w:rPr>
          <w:rFonts w:ascii="Arial" w:hAnsi="Arial" w:cs="Arial"/>
          <w:sz w:val="20"/>
          <w:szCs w:val="20"/>
        </w:rPr>
        <w:t>s par</w:t>
      </w:r>
      <w:r w:rsidR="00BA0F81">
        <w:rPr>
          <w:rFonts w:ascii="Arial" w:hAnsi="Arial" w:cs="Arial"/>
          <w:sz w:val="20"/>
          <w:szCs w:val="20"/>
        </w:rPr>
        <w:t xml:space="preserve"> celui-ci</w:t>
      </w:r>
      <w:r w:rsidR="001711B1" w:rsidRPr="00B82AC6">
        <w:rPr>
          <w:rFonts w:ascii="Arial" w:hAnsi="Arial" w:cs="Arial"/>
          <w:sz w:val="20"/>
          <w:szCs w:val="20"/>
        </w:rPr>
        <w:t>.</w:t>
      </w:r>
    </w:p>
    <w:p w:rsidR="005D4CA1" w:rsidRPr="00B82AC6" w:rsidRDefault="005D4CA1" w:rsidP="0048450F">
      <w:pPr>
        <w:rPr>
          <w:rFonts w:ascii="Arial" w:hAnsi="Arial" w:cs="Arial"/>
          <w:sz w:val="20"/>
          <w:szCs w:val="20"/>
        </w:rPr>
      </w:pPr>
    </w:p>
    <w:p w:rsidR="005D4CA1" w:rsidRPr="00B82AC6" w:rsidRDefault="00845C0E" w:rsidP="0048450F">
      <w:pPr>
        <w:rPr>
          <w:rFonts w:ascii="Arial" w:hAnsi="Arial" w:cs="Arial"/>
          <w:sz w:val="20"/>
          <w:szCs w:val="20"/>
        </w:rPr>
      </w:pPr>
      <w:r w:rsidRPr="00B82AC6">
        <w:rPr>
          <w:rFonts w:ascii="Arial" w:hAnsi="Arial" w:cs="Arial"/>
          <w:sz w:val="20"/>
          <w:szCs w:val="20"/>
        </w:rPr>
        <w:t xml:space="preserve">L’organisation </w:t>
      </w:r>
      <w:r w:rsidR="0076410D" w:rsidRPr="00B82AC6">
        <w:rPr>
          <w:rFonts w:ascii="Arial" w:hAnsi="Arial" w:cs="Arial"/>
          <w:sz w:val="20"/>
          <w:szCs w:val="20"/>
        </w:rPr>
        <w:t xml:space="preserve">et la présentation </w:t>
      </w:r>
      <w:r w:rsidRPr="00B82AC6">
        <w:rPr>
          <w:rFonts w:ascii="Arial" w:hAnsi="Arial" w:cs="Arial"/>
          <w:sz w:val="20"/>
          <w:szCs w:val="20"/>
        </w:rPr>
        <w:t>du document est laissée libre, tant que l’ensemble des chapitres sont traités</w:t>
      </w:r>
      <w:r w:rsidR="009A32FA">
        <w:rPr>
          <w:rFonts w:ascii="Arial" w:hAnsi="Arial" w:cs="Arial"/>
          <w:sz w:val="20"/>
          <w:szCs w:val="20"/>
        </w:rPr>
        <w:t xml:space="preserve"> en séparant distinctement les missions </w:t>
      </w:r>
      <w:r w:rsidR="00B5520E">
        <w:rPr>
          <w:rFonts w:ascii="Arial" w:hAnsi="Arial" w:cs="Arial"/>
          <w:sz w:val="20"/>
          <w:szCs w:val="20"/>
        </w:rPr>
        <w:t>d’</w:t>
      </w:r>
      <w:r w:rsidR="009A32FA">
        <w:rPr>
          <w:rFonts w:ascii="Arial" w:hAnsi="Arial" w:cs="Arial"/>
          <w:sz w:val="20"/>
          <w:szCs w:val="20"/>
        </w:rPr>
        <w:t xml:space="preserve">assistance technique et </w:t>
      </w:r>
      <w:r w:rsidR="00B5520E">
        <w:rPr>
          <w:rFonts w:ascii="Arial" w:hAnsi="Arial" w:cs="Arial"/>
          <w:sz w:val="20"/>
          <w:szCs w:val="20"/>
        </w:rPr>
        <w:t>d’</w:t>
      </w:r>
      <w:r w:rsidR="009A32FA">
        <w:rPr>
          <w:rFonts w:ascii="Arial" w:hAnsi="Arial" w:cs="Arial"/>
          <w:sz w:val="20"/>
          <w:szCs w:val="20"/>
        </w:rPr>
        <w:t>animation</w:t>
      </w:r>
      <w:r w:rsidR="00B5520E">
        <w:rPr>
          <w:rFonts w:ascii="Arial" w:hAnsi="Arial" w:cs="Arial"/>
          <w:sz w:val="20"/>
          <w:szCs w:val="20"/>
        </w:rPr>
        <w:t xml:space="preserve"> </w:t>
      </w:r>
      <w:r w:rsidR="00E131FF">
        <w:rPr>
          <w:rFonts w:ascii="Arial" w:hAnsi="Arial" w:cs="Arial"/>
          <w:sz w:val="20"/>
          <w:szCs w:val="20"/>
        </w:rPr>
        <w:t xml:space="preserve">et les </w:t>
      </w:r>
      <w:r w:rsidR="00B5520E">
        <w:rPr>
          <w:rFonts w:ascii="Arial" w:hAnsi="Arial" w:cs="Arial"/>
          <w:sz w:val="20"/>
          <w:szCs w:val="20"/>
        </w:rPr>
        <w:t>thématique</w:t>
      </w:r>
      <w:r w:rsidR="00E131FF">
        <w:rPr>
          <w:rFonts w:ascii="Arial" w:hAnsi="Arial" w:cs="Arial"/>
          <w:sz w:val="20"/>
          <w:szCs w:val="20"/>
        </w:rPr>
        <w:t>s</w:t>
      </w:r>
      <w:r w:rsidRPr="00B82AC6">
        <w:rPr>
          <w:rFonts w:ascii="Arial" w:hAnsi="Arial" w:cs="Arial"/>
          <w:sz w:val="20"/>
          <w:szCs w:val="20"/>
        </w:rPr>
        <w:t>.</w:t>
      </w:r>
    </w:p>
    <w:p w:rsidR="005D4CA1" w:rsidRPr="00B82AC6" w:rsidRDefault="005D4CA1" w:rsidP="0048450F">
      <w:pPr>
        <w:rPr>
          <w:rFonts w:ascii="Arial" w:hAnsi="Arial" w:cs="Arial"/>
          <w:sz w:val="20"/>
          <w:szCs w:val="20"/>
        </w:rPr>
      </w:pPr>
    </w:p>
    <w:p w:rsidR="005D4CA1" w:rsidRPr="00B82AC6" w:rsidRDefault="005F4AC2" w:rsidP="0048450F">
      <w:pPr>
        <w:rPr>
          <w:rFonts w:ascii="Arial" w:hAnsi="Arial" w:cs="Arial"/>
          <w:sz w:val="20"/>
          <w:szCs w:val="20"/>
        </w:rPr>
      </w:pPr>
      <w:r w:rsidRPr="00B82AC6">
        <w:rPr>
          <w:rFonts w:ascii="Arial" w:hAnsi="Arial" w:cs="Arial"/>
          <w:sz w:val="20"/>
          <w:szCs w:val="20"/>
        </w:rPr>
        <w:t xml:space="preserve">De manière générale, </w:t>
      </w:r>
      <w:r w:rsidR="00473292" w:rsidRPr="00B82AC6">
        <w:rPr>
          <w:rFonts w:ascii="Arial" w:hAnsi="Arial" w:cs="Arial"/>
          <w:sz w:val="20"/>
          <w:szCs w:val="20"/>
        </w:rPr>
        <w:t>le</w:t>
      </w:r>
      <w:r w:rsidRPr="00B82AC6">
        <w:rPr>
          <w:rFonts w:ascii="Arial" w:hAnsi="Arial" w:cs="Arial"/>
          <w:sz w:val="20"/>
          <w:szCs w:val="20"/>
        </w:rPr>
        <w:t xml:space="preserve"> bilan annuel d’activités </w:t>
      </w:r>
      <w:r w:rsidR="00473292" w:rsidRPr="00B82AC6">
        <w:rPr>
          <w:rFonts w:ascii="Arial" w:hAnsi="Arial" w:cs="Arial"/>
          <w:sz w:val="20"/>
          <w:szCs w:val="20"/>
        </w:rPr>
        <w:t>doit être</w:t>
      </w:r>
      <w:r w:rsidRPr="00B82AC6">
        <w:rPr>
          <w:rFonts w:ascii="Arial" w:hAnsi="Arial" w:cs="Arial"/>
          <w:sz w:val="20"/>
          <w:szCs w:val="20"/>
        </w:rPr>
        <w:t xml:space="preserve"> précis et concis.</w:t>
      </w:r>
    </w:p>
    <w:p w:rsidR="005D4CA1" w:rsidRPr="00B82AC6" w:rsidRDefault="005D4CA1" w:rsidP="0048450F">
      <w:pPr>
        <w:rPr>
          <w:rFonts w:ascii="Arial" w:hAnsi="Arial" w:cs="Arial"/>
          <w:sz w:val="20"/>
          <w:szCs w:val="20"/>
        </w:rPr>
      </w:pPr>
    </w:p>
    <w:p w:rsidR="005D4CA1" w:rsidRPr="00B82AC6" w:rsidRDefault="005F4AC2" w:rsidP="0048450F">
      <w:pPr>
        <w:rPr>
          <w:rFonts w:ascii="Arial" w:hAnsi="Arial" w:cs="Arial"/>
          <w:sz w:val="20"/>
          <w:szCs w:val="20"/>
        </w:rPr>
      </w:pPr>
      <w:r w:rsidRPr="00B82AC6">
        <w:rPr>
          <w:rFonts w:ascii="Arial" w:hAnsi="Arial" w:cs="Arial"/>
          <w:sz w:val="20"/>
          <w:szCs w:val="20"/>
        </w:rPr>
        <w:t>D’autres informations non présentes dans la trame pourront éventuellement venir compléter le rapp</w:t>
      </w:r>
      <w:r w:rsidR="007C5108">
        <w:rPr>
          <w:rFonts w:ascii="Arial" w:hAnsi="Arial" w:cs="Arial"/>
          <w:sz w:val="20"/>
          <w:szCs w:val="20"/>
        </w:rPr>
        <w:t>ort en annexe (</w:t>
      </w:r>
      <w:r w:rsidRPr="00B82AC6">
        <w:rPr>
          <w:rFonts w:ascii="Arial" w:hAnsi="Arial" w:cs="Arial"/>
          <w:sz w:val="20"/>
          <w:szCs w:val="20"/>
        </w:rPr>
        <w:t>comptes rendus de réunions importantes, diaporamas projetés, supports de communication…).</w:t>
      </w:r>
    </w:p>
    <w:p w:rsidR="005D4CA1" w:rsidRPr="00B82AC6" w:rsidRDefault="005D4CA1" w:rsidP="0048450F">
      <w:pPr>
        <w:rPr>
          <w:rFonts w:ascii="Arial" w:hAnsi="Arial" w:cs="Arial"/>
          <w:sz w:val="20"/>
          <w:szCs w:val="20"/>
        </w:rPr>
      </w:pPr>
    </w:p>
    <w:p w:rsidR="007C5108" w:rsidRDefault="005F4AC2" w:rsidP="0048450F">
      <w:pPr>
        <w:rPr>
          <w:rFonts w:ascii="Arial" w:hAnsi="Arial" w:cs="Arial"/>
          <w:sz w:val="20"/>
          <w:szCs w:val="20"/>
        </w:rPr>
      </w:pPr>
      <w:r w:rsidRPr="007C5108">
        <w:rPr>
          <w:rFonts w:ascii="Arial" w:hAnsi="Arial" w:cs="Arial"/>
          <w:sz w:val="20"/>
          <w:szCs w:val="20"/>
        </w:rPr>
        <w:t>Le rapport se</w:t>
      </w:r>
      <w:r w:rsidR="00677B5C">
        <w:rPr>
          <w:rFonts w:ascii="Arial" w:hAnsi="Arial" w:cs="Arial"/>
          <w:sz w:val="20"/>
          <w:szCs w:val="20"/>
        </w:rPr>
        <w:t>ra rendu</w:t>
      </w:r>
      <w:r w:rsidRPr="007C5108">
        <w:rPr>
          <w:rFonts w:ascii="Arial" w:hAnsi="Arial" w:cs="Arial"/>
          <w:sz w:val="20"/>
          <w:szCs w:val="20"/>
        </w:rPr>
        <w:t xml:space="preserve"> </w:t>
      </w:r>
      <w:r w:rsidR="007C5108" w:rsidRPr="007C5108">
        <w:rPr>
          <w:rFonts w:ascii="Arial" w:hAnsi="Arial" w:cs="Arial"/>
          <w:sz w:val="20"/>
          <w:szCs w:val="20"/>
        </w:rPr>
        <w:t>sur support informatique</w:t>
      </w:r>
      <w:r w:rsidR="00677B5C">
        <w:rPr>
          <w:rFonts w:ascii="Arial" w:hAnsi="Arial" w:cs="Arial"/>
          <w:sz w:val="20"/>
          <w:szCs w:val="20"/>
        </w:rPr>
        <w:t>. Il sera fourni</w:t>
      </w:r>
      <w:r w:rsidRPr="00B82AC6">
        <w:rPr>
          <w:rFonts w:ascii="Arial" w:hAnsi="Arial" w:cs="Arial"/>
          <w:sz w:val="20"/>
          <w:szCs w:val="20"/>
        </w:rPr>
        <w:t xml:space="preserve"> au moment de la demande de solde de la subvention pour </w:t>
      </w:r>
      <w:r w:rsidR="009A32FA">
        <w:rPr>
          <w:rFonts w:ascii="Arial" w:hAnsi="Arial" w:cs="Arial"/>
          <w:sz w:val="20"/>
          <w:szCs w:val="20"/>
        </w:rPr>
        <w:t>chacun des dossiers d’aide </w:t>
      </w:r>
      <w:r w:rsidR="00677B5C">
        <w:rPr>
          <w:rFonts w:ascii="Arial" w:hAnsi="Arial" w:cs="Arial"/>
          <w:sz w:val="20"/>
          <w:szCs w:val="20"/>
        </w:rPr>
        <w:t xml:space="preserve">de l’année écoulée </w:t>
      </w:r>
      <w:r w:rsidR="009A32FA">
        <w:rPr>
          <w:rFonts w:ascii="Arial" w:hAnsi="Arial" w:cs="Arial"/>
          <w:sz w:val="20"/>
          <w:szCs w:val="20"/>
        </w:rPr>
        <w:t xml:space="preserve">: </w:t>
      </w:r>
      <w:r w:rsidR="00435810">
        <w:rPr>
          <w:rFonts w:ascii="Arial" w:hAnsi="Arial" w:cs="Arial"/>
          <w:sz w:val="20"/>
          <w:szCs w:val="20"/>
        </w:rPr>
        <w:t xml:space="preserve">assistance technique et </w:t>
      </w:r>
      <w:r w:rsidRPr="00B82AC6">
        <w:rPr>
          <w:rFonts w:ascii="Arial" w:hAnsi="Arial" w:cs="Arial"/>
          <w:sz w:val="20"/>
          <w:szCs w:val="20"/>
        </w:rPr>
        <w:t xml:space="preserve">animation </w:t>
      </w:r>
      <w:r w:rsidR="00677B5C">
        <w:rPr>
          <w:rFonts w:ascii="Arial" w:hAnsi="Arial" w:cs="Arial"/>
          <w:sz w:val="20"/>
          <w:szCs w:val="20"/>
        </w:rPr>
        <w:t>pour chaque thématique.</w:t>
      </w:r>
      <w:r w:rsidRPr="00B82AC6">
        <w:rPr>
          <w:rFonts w:ascii="Arial" w:hAnsi="Arial" w:cs="Arial"/>
          <w:sz w:val="20"/>
          <w:szCs w:val="20"/>
        </w:rPr>
        <w:t xml:space="preserve"> </w:t>
      </w:r>
    </w:p>
    <w:p w:rsidR="005D4CA1" w:rsidRDefault="005D4CA1" w:rsidP="00B82AC6">
      <w:pPr>
        <w:jc w:val="both"/>
        <w:rPr>
          <w:rFonts w:ascii="Arial" w:hAnsi="Arial" w:cs="Arial"/>
          <w:i/>
          <w:sz w:val="20"/>
          <w:szCs w:val="20"/>
        </w:rPr>
      </w:pPr>
    </w:p>
    <w:p w:rsidR="00845C0E" w:rsidRPr="00730D17" w:rsidRDefault="00845C0E" w:rsidP="00730D17">
      <w:pPr>
        <w:pStyle w:val="Paragraphedeliste"/>
        <w:numPr>
          <w:ilvl w:val="0"/>
          <w:numId w:val="7"/>
        </w:numPr>
        <w:spacing w:before="240" w:after="120"/>
        <w:ind w:left="714" w:hanging="357"/>
        <w:rPr>
          <w:rFonts w:cs="Arial"/>
          <w:b/>
          <w:bCs/>
          <w:kern w:val="32"/>
          <w:szCs w:val="20"/>
        </w:rPr>
      </w:pPr>
      <w:r w:rsidRPr="00730D17">
        <w:rPr>
          <w:rFonts w:cs="Arial"/>
          <w:b/>
          <w:bCs/>
          <w:kern w:val="32"/>
          <w:szCs w:val="20"/>
        </w:rPr>
        <w:t>Le bilan annuel d’activités</w:t>
      </w:r>
      <w:r w:rsidR="009B47A7" w:rsidRPr="00730D17">
        <w:rPr>
          <w:rFonts w:cs="Arial"/>
          <w:b/>
          <w:bCs/>
          <w:kern w:val="32"/>
          <w:szCs w:val="20"/>
        </w:rPr>
        <w:t> :</w:t>
      </w:r>
      <w:r w:rsidRPr="00730D17">
        <w:rPr>
          <w:rFonts w:cs="Arial"/>
          <w:b/>
          <w:bCs/>
          <w:kern w:val="32"/>
          <w:szCs w:val="20"/>
        </w:rPr>
        <w:t xml:space="preserve"> </w:t>
      </w:r>
      <w:r w:rsidR="00435810" w:rsidRPr="00730D17">
        <w:rPr>
          <w:rFonts w:cs="Arial"/>
          <w:b/>
          <w:bCs/>
          <w:kern w:val="32"/>
          <w:szCs w:val="20"/>
        </w:rPr>
        <w:t xml:space="preserve">objectifs </w:t>
      </w:r>
      <w:bookmarkEnd w:id="1"/>
      <w:bookmarkEnd w:id="2"/>
    </w:p>
    <w:p w:rsidR="0016360B" w:rsidRDefault="0016360B" w:rsidP="0048450F">
      <w:pPr>
        <w:rPr>
          <w:rFonts w:ascii="Arial" w:hAnsi="Arial" w:cs="Arial"/>
          <w:sz w:val="20"/>
          <w:szCs w:val="20"/>
        </w:rPr>
      </w:pPr>
    </w:p>
    <w:p w:rsidR="00B5520E" w:rsidRDefault="00B5520E" w:rsidP="00484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est rappelé que les missions d’assistance technique </w:t>
      </w:r>
      <w:r w:rsidR="001D52D7">
        <w:rPr>
          <w:rFonts w:ascii="Arial" w:hAnsi="Arial" w:cs="Arial"/>
          <w:sz w:val="20"/>
          <w:szCs w:val="20"/>
        </w:rPr>
        <w:t>réglementaire qui se réfèrent au</w:t>
      </w:r>
      <w:r>
        <w:rPr>
          <w:rFonts w:ascii="Arial" w:hAnsi="Arial" w:cs="Arial"/>
          <w:sz w:val="20"/>
          <w:szCs w:val="20"/>
        </w:rPr>
        <w:t xml:space="preserve"> CGCT </w:t>
      </w:r>
      <w:r w:rsidR="009D48F2">
        <w:rPr>
          <w:rFonts w:ascii="Arial" w:hAnsi="Arial" w:cs="Arial"/>
          <w:sz w:val="20"/>
          <w:szCs w:val="20"/>
        </w:rPr>
        <w:t xml:space="preserve">(code général des collectivités territoriales) </w:t>
      </w:r>
      <w:r w:rsidR="001D52D7">
        <w:rPr>
          <w:rFonts w:ascii="Arial" w:hAnsi="Arial" w:cs="Arial"/>
          <w:sz w:val="20"/>
          <w:szCs w:val="20"/>
        </w:rPr>
        <w:t xml:space="preserve">d’une part, </w:t>
      </w:r>
      <w:r>
        <w:rPr>
          <w:rFonts w:ascii="Arial" w:hAnsi="Arial" w:cs="Arial"/>
          <w:sz w:val="20"/>
          <w:szCs w:val="20"/>
        </w:rPr>
        <w:t xml:space="preserve">et </w:t>
      </w:r>
      <w:r w:rsidR="001D52D7">
        <w:rPr>
          <w:rFonts w:ascii="Arial" w:hAnsi="Arial" w:cs="Arial"/>
          <w:sz w:val="20"/>
          <w:szCs w:val="20"/>
        </w:rPr>
        <w:t xml:space="preserve">les missions </w:t>
      </w:r>
      <w:r>
        <w:rPr>
          <w:rFonts w:ascii="Arial" w:hAnsi="Arial" w:cs="Arial"/>
          <w:sz w:val="20"/>
          <w:szCs w:val="20"/>
        </w:rPr>
        <w:t xml:space="preserve">d’animation départementale </w:t>
      </w:r>
      <w:r w:rsidR="001D52D7">
        <w:rPr>
          <w:rFonts w:ascii="Arial" w:hAnsi="Arial" w:cs="Arial"/>
          <w:sz w:val="20"/>
          <w:szCs w:val="20"/>
        </w:rPr>
        <w:t xml:space="preserve">pour toutes les </w:t>
      </w:r>
      <w:r>
        <w:rPr>
          <w:rFonts w:ascii="Arial" w:hAnsi="Arial" w:cs="Arial"/>
          <w:sz w:val="20"/>
          <w:szCs w:val="20"/>
        </w:rPr>
        <w:t xml:space="preserve">thématiques </w:t>
      </w:r>
      <w:r w:rsidR="001D52D7">
        <w:rPr>
          <w:rFonts w:ascii="Arial" w:hAnsi="Arial" w:cs="Arial"/>
          <w:sz w:val="20"/>
          <w:szCs w:val="20"/>
        </w:rPr>
        <w:t xml:space="preserve">d’autre part, </w:t>
      </w:r>
      <w:r>
        <w:rPr>
          <w:rFonts w:ascii="Arial" w:hAnsi="Arial" w:cs="Arial"/>
          <w:sz w:val="20"/>
          <w:szCs w:val="20"/>
        </w:rPr>
        <w:t>étant distinctes, il est nécessaire de bien les séparer</w:t>
      </w:r>
      <w:r w:rsidR="004933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dans ce bilan.</w:t>
      </w:r>
    </w:p>
    <w:p w:rsidR="00B5520E" w:rsidRDefault="00B5520E" w:rsidP="0048450F">
      <w:pPr>
        <w:rPr>
          <w:rFonts w:ascii="Arial" w:hAnsi="Arial" w:cs="Arial"/>
          <w:sz w:val="20"/>
          <w:szCs w:val="20"/>
        </w:rPr>
      </w:pPr>
    </w:p>
    <w:p w:rsidR="001475AD" w:rsidRDefault="001475AD" w:rsidP="00484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bilan annuel répond à plusieurs objectifs :</w:t>
      </w:r>
    </w:p>
    <w:p w:rsidR="0016360B" w:rsidRPr="0016360B" w:rsidRDefault="0016360B" w:rsidP="0048450F">
      <w:pPr>
        <w:pStyle w:val="Paragraphedeliste"/>
        <w:numPr>
          <w:ilvl w:val="0"/>
          <w:numId w:val="14"/>
        </w:numPr>
        <w:spacing w:before="120" w:after="120"/>
        <w:ind w:left="714" w:hanging="357"/>
        <w:jc w:val="left"/>
        <w:rPr>
          <w:rFonts w:cs="Arial"/>
          <w:szCs w:val="20"/>
        </w:rPr>
      </w:pPr>
      <w:r>
        <w:rPr>
          <w:rFonts w:cs="Arial"/>
          <w:szCs w:val="20"/>
        </w:rPr>
        <w:t>Synthétiser l’activité de l’année écoulée :</w:t>
      </w:r>
    </w:p>
    <w:p w:rsidR="0016360B" w:rsidRDefault="001475AD" w:rsidP="0048450F">
      <w:pPr>
        <w:pStyle w:val="Paragraphedeliste"/>
        <w:numPr>
          <w:ilvl w:val="0"/>
          <w:numId w:val="15"/>
        </w:numPr>
        <w:spacing w:before="120" w:after="120"/>
        <w:ind w:left="993" w:hanging="284"/>
        <w:jc w:val="left"/>
        <w:rPr>
          <w:rFonts w:cs="Arial"/>
          <w:i/>
          <w:szCs w:val="20"/>
        </w:rPr>
      </w:pPr>
      <w:r w:rsidRPr="001475AD">
        <w:rPr>
          <w:rFonts w:cs="Arial"/>
          <w:i/>
          <w:szCs w:val="20"/>
        </w:rPr>
        <w:lastRenderedPageBreak/>
        <w:t>bilan des actions menées</w:t>
      </w:r>
      <w:r w:rsidR="00CC40E8">
        <w:rPr>
          <w:rFonts w:cs="Arial"/>
          <w:i/>
          <w:szCs w:val="20"/>
        </w:rPr>
        <w:t xml:space="preserve"> et analyse de la conformité par rapport au programme défini</w:t>
      </w:r>
    </w:p>
    <w:p w:rsidR="0016360B" w:rsidRDefault="0016360B" w:rsidP="0048450F">
      <w:pPr>
        <w:pStyle w:val="Paragraphedeliste"/>
        <w:numPr>
          <w:ilvl w:val="0"/>
          <w:numId w:val="15"/>
        </w:numPr>
        <w:spacing w:before="120" w:after="240"/>
        <w:ind w:left="993" w:hanging="284"/>
        <w:jc w:val="left"/>
        <w:rPr>
          <w:rFonts w:cs="Arial"/>
          <w:i/>
          <w:szCs w:val="20"/>
        </w:rPr>
      </w:pPr>
      <w:r>
        <w:rPr>
          <w:rFonts w:cs="Arial"/>
          <w:i/>
          <w:szCs w:val="20"/>
        </w:rPr>
        <w:t>suivi de</w:t>
      </w:r>
      <w:r w:rsidRPr="001475AD">
        <w:rPr>
          <w:rFonts w:cs="Arial"/>
          <w:i/>
          <w:szCs w:val="20"/>
        </w:rPr>
        <w:t xml:space="preserve"> l’avancement de la réalisation des objectifs initiaux déclinés annuellement</w:t>
      </w:r>
    </w:p>
    <w:p w:rsidR="0049336F" w:rsidRPr="001475AD" w:rsidRDefault="0049336F" w:rsidP="0048450F">
      <w:pPr>
        <w:pStyle w:val="Paragraphedeliste"/>
        <w:numPr>
          <w:ilvl w:val="0"/>
          <w:numId w:val="15"/>
        </w:numPr>
        <w:spacing w:before="240" w:after="240"/>
        <w:ind w:left="993" w:hanging="284"/>
        <w:jc w:val="left"/>
        <w:rPr>
          <w:rFonts w:cs="Arial"/>
          <w:i/>
          <w:szCs w:val="20"/>
        </w:rPr>
      </w:pPr>
      <w:r>
        <w:rPr>
          <w:rFonts w:cs="Arial"/>
          <w:i/>
          <w:szCs w:val="20"/>
        </w:rPr>
        <w:t>suivi des indicateurs fixés dans la convention</w:t>
      </w:r>
    </w:p>
    <w:p w:rsidR="00730D17" w:rsidRDefault="00730D17" w:rsidP="0048450F">
      <w:pPr>
        <w:pStyle w:val="Paragraphedeliste"/>
        <w:spacing w:before="120" w:after="120"/>
        <w:ind w:left="714"/>
        <w:jc w:val="left"/>
        <w:rPr>
          <w:rFonts w:cs="Arial"/>
          <w:szCs w:val="20"/>
        </w:rPr>
      </w:pPr>
    </w:p>
    <w:p w:rsidR="0016360B" w:rsidRPr="006E262F" w:rsidRDefault="0016360B" w:rsidP="0048450F">
      <w:pPr>
        <w:pStyle w:val="Paragraphedeliste"/>
        <w:numPr>
          <w:ilvl w:val="0"/>
          <w:numId w:val="14"/>
        </w:numPr>
        <w:spacing w:before="120" w:after="120"/>
        <w:ind w:left="714" w:hanging="357"/>
        <w:jc w:val="left"/>
        <w:rPr>
          <w:rFonts w:cs="Arial"/>
          <w:szCs w:val="20"/>
        </w:rPr>
      </w:pPr>
      <w:r w:rsidRPr="006E262F">
        <w:rPr>
          <w:rFonts w:cs="Arial"/>
          <w:szCs w:val="20"/>
        </w:rPr>
        <w:t>Présenter l’activité de l’année à venir</w:t>
      </w:r>
    </w:p>
    <w:p w:rsidR="001475AD" w:rsidRPr="001475AD" w:rsidRDefault="009A32FA" w:rsidP="0048450F">
      <w:pPr>
        <w:pStyle w:val="Paragraphedeliste"/>
        <w:numPr>
          <w:ilvl w:val="0"/>
          <w:numId w:val="15"/>
        </w:numPr>
        <w:spacing w:before="120" w:after="120"/>
        <w:ind w:left="993" w:hanging="284"/>
        <w:jc w:val="left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Ajustements </w:t>
      </w:r>
      <w:r w:rsidR="0016360B">
        <w:rPr>
          <w:rFonts w:cs="Arial"/>
          <w:i/>
          <w:szCs w:val="20"/>
        </w:rPr>
        <w:t xml:space="preserve">et </w:t>
      </w:r>
      <w:r w:rsidR="001475AD" w:rsidRPr="001475AD">
        <w:rPr>
          <w:rFonts w:cs="Arial"/>
          <w:i/>
          <w:szCs w:val="20"/>
        </w:rPr>
        <w:t>perspectives ;</w:t>
      </w:r>
    </w:p>
    <w:p w:rsidR="001475AD" w:rsidRDefault="001475AD" w:rsidP="0048450F">
      <w:pPr>
        <w:pStyle w:val="Paragraphedeliste"/>
        <w:numPr>
          <w:ilvl w:val="0"/>
          <w:numId w:val="15"/>
        </w:numPr>
        <w:spacing w:before="120" w:after="120"/>
        <w:ind w:left="993" w:hanging="284"/>
        <w:jc w:val="left"/>
        <w:rPr>
          <w:rFonts w:cs="Arial"/>
          <w:i/>
          <w:szCs w:val="20"/>
        </w:rPr>
      </w:pPr>
      <w:r w:rsidRPr="001475AD">
        <w:rPr>
          <w:rFonts w:cs="Arial"/>
          <w:i/>
          <w:szCs w:val="20"/>
        </w:rPr>
        <w:t>programme d’activité (ou feuille de route) à partir des objectifs définis dans la convention.</w:t>
      </w:r>
      <w:r w:rsidR="00FD57C4">
        <w:rPr>
          <w:rFonts w:cs="Arial"/>
          <w:i/>
          <w:szCs w:val="20"/>
        </w:rPr>
        <w:t xml:space="preserve"> Ce programme peut être réorienté en fonction du point précédent.</w:t>
      </w:r>
    </w:p>
    <w:p w:rsidR="00730D17" w:rsidRPr="001475AD" w:rsidRDefault="00730D17" w:rsidP="00730D17">
      <w:pPr>
        <w:pStyle w:val="Paragraphedeliste"/>
        <w:spacing w:before="120" w:after="120"/>
        <w:ind w:left="993"/>
        <w:jc w:val="left"/>
        <w:rPr>
          <w:rFonts w:cs="Arial"/>
          <w:i/>
          <w:szCs w:val="20"/>
        </w:rPr>
      </w:pPr>
    </w:p>
    <w:p w:rsidR="00C32262" w:rsidRDefault="00C32262" w:rsidP="0048450F">
      <w:pPr>
        <w:pStyle w:val="Paragraphedeliste"/>
        <w:numPr>
          <w:ilvl w:val="0"/>
          <w:numId w:val="14"/>
        </w:numPr>
        <w:spacing w:before="120" w:after="120"/>
        <w:ind w:left="714" w:hanging="357"/>
        <w:jc w:val="left"/>
        <w:rPr>
          <w:rFonts w:cs="Arial"/>
          <w:szCs w:val="20"/>
        </w:rPr>
      </w:pPr>
      <w:r w:rsidRPr="00C32262">
        <w:rPr>
          <w:rFonts w:cs="Arial"/>
          <w:szCs w:val="20"/>
        </w:rPr>
        <w:t>Fournir les éléments pour le</w:t>
      </w:r>
      <w:r w:rsidR="001475AD" w:rsidRPr="00C32262">
        <w:rPr>
          <w:rFonts w:cs="Arial"/>
          <w:szCs w:val="20"/>
        </w:rPr>
        <w:t xml:space="preserve"> solde des aides</w:t>
      </w:r>
    </w:p>
    <w:p w:rsidR="00845C0E" w:rsidRDefault="00435810" w:rsidP="0048450F">
      <w:pPr>
        <w:pStyle w:val="Paragraphedeliste"/>
        <w:spacing w:before="120" w:after="120"/>
        <w:ind w:left="714"/>
        <w:jc w:val="left"/>
        <w:rPr>
          <w:rFonts w:cs="Arial"/>
          <w:szCs w:val="20"/>
        </w:rPr>
      </w:pPr>
      <w:r w:rsidRPr="00C32262">
        <w:rPr>
          <w:rFonts w:cs="Arial"/>
          <w:szCs w:val="20"/>
        </w:rPr>
        <w:t>Le document actant la décision d’aide prise par l’agence de l’eau précise les éléments à produi</w:t>
      </w:r>
      <w:r w:rsidR="00B13B1E" w:rsidRPr="00C32262">
        <w:rPr>
          <w:rFonts w:cs="Arial"/>
          <w:szCs w:val="20"/>
        </w:rPr>
        <w:t xml:space="preserve">re pour le paiement et la liquidation des aides. </w:t>
      </w:r>
      <w:r w:rsidR="00A61B46" w:rsidRPr="00C32262">
        <w:rPr>
          <w:rFonts w:cs="Arial"/>
          <w:szCs w:val="20"/>
        </w:rPr>
        <w:t>Parmi ces éléments</w:t>
      </w:r>
      <w:r w:rsidR="00B13B1E" w:rsidRPr="00C32262">
        <w:rPr>
          <w:rFonts w:cs="Arial"/>
          <w:szCs w:val="20"/>
        </w:rPr>
        <w:t xml:space="preserve"> figure </w:t>
      </w:r>
      <w:r w:rsidR="00845C0E" w:rsidRPr="00C32262">
        <w:rPr>
          <w:rFonts w:cs="Arial"/>
          <w:szCs w:val="20"/>
        </w:rPr>
        <w:t xml:space="preserve">la réalisation d’un bilan annuel </w:t>
      </w:r>
      <w:r w:rsidR="001D52D7">
        <w:rPr>
          <w:rFonts w:cs="Arial"/>
          <w:szCs w:val="20"/>
        </w:rPr>
        <w:t xml:space="preserve">technique et financier </w:t>
      </w:r>
      <w:r w:rsidR="008977EC" w:rsidRPr="00C32262">
        <w:rPr>
          <w:rFonts w:cs="Arial"/>
          <w:szCs w:val="20"/>
        </w:rPr>
        <w:t>des actions menées</w:t>
      </w:r>
      <w:r w:rsidR="00845C0E" w:rsidRPr="00C32262">
        <w:rPr>
          <w:rFonts w:cs="Arial"/>
          <w:szCs w:val="20"/>
        </w:rPr>
        <w:t>.</w:t>
      </w:r>
    </w:p>
    <w:p w:rsidR="00730D17" w:rsidRPr="00C32262" w:rsidRDefault="00730D17" w:rsidP="0048450F">
      <w:pPr>
        <w:pStyle w:val="Paragraphedeliste"/>
        <w:spacing w:before="120" w:after="120"/>
        <w:ind w:left="714"/>
        <w:jc w:val="left"/>
        <w:rPr>
          <w:rFonts w:cs="Arial"/>
          <w:szCs w:val="20"/>
        </w:rPr>
      </w:pPr>
    </w:p>
    <w:p w:rsidR="00D07A05" w:rsidRPr="00222F84" w:rsidRDefault="001D52D7" w:rsidP="0048450F">
      <w:pPr>
        <w:pStyle w:val="Paragraphedeliste"/>
        <w:numPr>
          <w:ilvl w:val="0"/>
          <w:numId w:val="14"/>
        </w:numPr>
        <w:spacing w:before="120" w:after="120"/>
        <w:ind w:left="714" w:hanging="357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Afficher et mieux appréhender </w:t>
      </w:r>
      <w:r w:rsidR="007B425F">
        <w:rPr>
          <w:rFonts w:cs="Arial"/>
          <w:szCs w:val="20"/>
        </w:rPr>
        <w:t>les effets de</w:t>
      </w:r>
      <w:r w:rsidR="00D07A05" w:rsidRPr="00D07A05">
        <w:rPr>
          <w:rFonts w:cs="Arial"/>
          <w:szCs w:val="20"/>
        </w:rPr>
        <w:t xml:space="preserve"> la coopératio</w:t>
      </w:r>
      <w:r w:rsidR="00222F84">
        <w:rPr>
          <w:rFonts w:cs="Arial"/>
          <w:szCs w:val="20"/>
        </w:rPr>
        <w:t xml:space="preserve">n </w:t>
      </w:r>
      <w:r w:rsidR="007B425F">
        <w:rPr>
          <w:rFonts w:cs="Arial"/>
          <w:szCs w:val="20"/>
        </w:rPr>
        <w:t xml:space="preserve">entre l’agence de l’eau et le Département </w:t>
      </w:r>
      <w:r w:rsidR="00222F84">
        <w:rPr>
          <w:rFonts w:cs="Arial"/>
          <w:szCs w:val="20"/>
        </w:rPr>
        <w:t xml:space="preserve">en matière de politique </w:t>
      </w:r>
      <w:r w:rsidR="00D07A05" w:rsidRPr="00D07A05">
        <w:rPr>
          <w:rFonts w:cs="Arial"/>
          <w:szCs w:val="20"/>
        </w:rPr>
        <w:t>de l’eau à partir de la mise en œuvre d’un programme d’actions opérationnel</w:t>
      </w:r>
      <w:r w:rsidR="007B425F">
        <w:rPr>
          <w:rFonts w:cs="Arial"/>
          <w:szCs w:val="20"/>
        </w:rPr>
        <w:t>les.</w:t>
      </w:r>
    </w:p>
    <w:p w:rsidR="00845C0E" w:rsidRPr="005D4CA1" w:rsidRDefault="00845C0E" w:rsidP="0048450F">
      <w:pPr>
        <w:rPr>
          <w:rFonts w:ascii="Arial" w:hAnsi="Arial" w:cs="Arial"/>
          <w:sz w:val="20"/>
          <w:szCs w:val="20"/>
        </w:rPr>
      </w:pPr>
    </w:p>
    <w:p w:rsidR="005D4CA1" w:rsidRDefault="00845C0E" w:rsidP="0048450F">
      <w:pPr>
        <w:rPr>
          <w:rFonts w:ascii="Arial" w:hAnsi="Arial" w:cs="Arial"/>
          <w:sz w:val="20"/>
          <w:szCs w:val="20"/>
        </w:rPr>
      </w:pPr>
      <w:r w:rsidRPr="005D4CA1">
        <w:rPr>
          <w:rFonts w:ascii="Arial" w:hAnsi="Arial" w:cs="Arial"/>
          <w:sz w:val="20"/>
          <w:szCs w:val="20"/>
        </w:rPr>
        <w:t>Ce bilan peut</w:t>
      </w:r>
      <w:r w:rsidR="00240904" w:rsidRPr="005D4CA1">
        <w:rPr>
          <w:rFonts w:ascii="Arial" w:hAnsi="Arial" w:cs="Arial"/>
          <w:sz w:val="20"/>
          <w:szCs w:val="20"/>
        </w:rPr>
        <w:t>,</w:t>
      </w:r>
      <w:r w:rsidRPr="005D4CA1">
        <w:rPr>
          <w:rFonts w:ascii="Arial" w:hAnsi="Arial" w:cs="Arial"/>
          <w:sz w:val="20"/>
          <w:szCs w:val="20"/>
        </w:rPr>
        <w:t xml:space="preserve"> par ailleurs</w:t>
      </w:r>
      <w:r w:rsidR="00240904" w:rsidRPr="005D4CA1">
        <w:rPr>
          <w:rFonts w:ascii="Arial" w:hAnsi="Arial" w:cs="Arial"/>
          <w:sz w:val="20"/>
          <w:szCs w:val="20"/>
        </w:rPr>
        <w:t>,</w:t>
      </w:r>
      <w:r w:rsidRPr="005D4CA1">
        <w:rPr>
          <w:rFonts w:ascii="Arial" w:hAnsi="Arial" w:cs="Arial"/>
          <w:sz w:val="20"/>
          <w:szCs w:val="20"/>
        </w:rPr>
        <w:t xml:space="preserve"> être un outil</w:t>
      </w:r>
      <w:r w:rsidR="00D92D5F" w:rsidRPr="005D4CA1">
        <w:rPr>
          <w:rFonts w:ascii="Arial" w:hAnsi="Arial" w:cs="Arial"/>
          <w:sz w:val="20"/>
          <w:szCs w:val="20"/>
        </w:rPr>
        <w:t xml:space="preserve"> de communication vis-à-vis </w:t>
      </w:r>
      <w:r w:rsidRPr="005D4CA1">
        <w:rPr>
          <w:rFonts w:ascii="Arial" w:hAnsi="Arial" w:cs="Arial"/>
          <w:sz w:val="20"/>
          <w:szCs w:val="20"/>
        </w:rPr>
        <w:t xml:space="preserve">des partenaires locaux pour valoriser </w:t>
      </w:r>
      <w:r w:rsidR="00CC5170">
        <w:rPr>
          <w:rFonts w:ascii="Arial" w:hAnsi="Arial" w:cs="Arial"/>
          <w:sz w:val="20"/>
          <w:szCs w:val="20"/>
        </w:rPr>
        <w:t>les missions d’appui</w:t>
      </w:r>
      <w:r w:rsidR="00F409B8" w:rsidRPr="00FE2247">
        <w:rPr>
          <w:rFonts w:ascii="Arial" w:hAnsi="Arial" w:cs="Arial"/>
          <w:sz w:val="20"/>
          <w:szCs w:val="20"/>
        </w:rPr>
        <w:t xml:space="preserve"> vis-à-vis des </w:t>
      </w:r>
      <w:r w:rsidR="00CC5170">
        <w:rPr>
          <w:rFonts w:ascii="Arial" w:hAnsi="Arial" w:cs="Arial"/>
          <w:sz w:val="20"/>
          <w:szCs w:val="20"/>
        </w:rPr>
        <w:t>porteurs de projets</w:t>
      </w:r>
      <w:r w:rsidRPr="00FE2247">
        <w:rPr>
          <w:rFonts w:ascii="Arial" w:hAnsi="Arial" w:cs="Arial"/>
          <w:sz w:val="20"/>
          <w:szCs w:val="20"/>
        </w:rPr>
        <w:t>.</w:t>
      </w:r>
      <w:r w:rsidRPr="005D4CA1">
        <w:rPr>
          <w:rFonts w:ascii="Arial" w:hAnsi="Arial" w:cs="Arial"/>
          <w:sz w:val="20"/>
          <w:szCs w:val="20"/>
        </w:rPr>
        <w:t xml:space="preserve"> </w:t>
      </w:r>
      <w:bookmarkStart w:id="3" w:name="_Toc333393457"/>
      <w:bookmarkStart w:id="4" w:name="_Toc333394738"/>
    </w:p>
    <w:p w:rsidR="009866B6" w:rsidRDefault="009866B6" w:rsidP="0048450F">
      <w:pPr>
        <w:rPr>
          <w:rFonts w:ascii="Arial" w:hAnsi="Arial" w:cs="Arial"/>
          <w:sz w:val="20"/>
          <w:szCs w:val="20"/>
        </w:rPr>
      </w:pPr>
    </w:p>
    <w:p w:rsidR="00845C0E" w:rsidRPr="00730D17" w:rsidRDefault="00845C0E" w:rsidP="00730D17">
      <w:pPr>
        <w:pStyle w:val="Paragraphedeliste"/>
        <w:numPr>
          <w:ilvl w:val="0"/>
          <w:numId w:val="7"/>
        </w:numPr>
        <w:spacing w:before="240" w:after="120"/>
        <w:ind w:left="714" w:hanging="357"/>
        <w:rPr>
          <w:rFonts w:cs="Arial"/>
          <w:b/>
          <w:bCs/>
          <w:kern w:val="32"/>
          <w:szCs w:val="20"/>
        </w:rPr>
      </w:pPr>
      <w:r w:rsidRPr="00730D17">
        <w:rPr>
          <w:rFonts w:cs="Arial"/>
          <w:b/>
          <w:bCs/>
          <w:kern w:val="32"/>
          <w:szCs w:val="20"/>
        </w:rPr>
        <w:t>Contenu attendu du bilan annuel d’activité</w:t>
      </w:r>
      <w:bookmarkEnd w:id="3"/>
      <w:bookmarkEnd w:id="4"/>
      <w:r w:rsidRPr="00730D17">
        <w:rPr>
          <w:rFonts w:cs="Arial"/>
          <w:b/>
          <w:bCs/>
          <w:kern w:val="32"/>
          <w:szCs w:val="20"/>
        </w:rPr>
        <w:t>s (trame type)</w:t>
      </w:r>
    </w:p>
    <w:p w:rsidR="00845C0E" w:rsidRPr="005D4CA1" w:rsidRDefault="00CB7FF7" w:rsidP="00B82AC6">
      <w:pPr>
        <w:jc w:val="both"/>
        <w:rPr>
          <w:rFonts w:ascii="Arial" w:hAnsi="Arial" w:cs="Arial"/>
          <w:sz w:val="20"/>
          <w:szCs w:val="20"/>
        </w:rPr>
      </w:pPr>
      <w:r w:rsidRPr="005D4CA1">
        <w:rPr>
          <w:rFonts w:ascii="Arial" w:hAnsi="Arial" w:cs="Arial"/>
          <w:sz w:val="20"/>
          <w:szCs w:val="20"/>
        </w:rPr>
        <w:t>P</w:t>
      </w:r>
      <w:r w:rsidR="00845C0E" w:rsidRPr="005D4CA1">
        <w:rPr>
          <w:rFonts w:ascii="Arial" w:hAnsi="Arial" w:cs="Arial"/>
          <w:sz w:val="20"/>
          <w:szCs w:val="20"/>
        </w:rPr>
        <w:t>our apporter une certaine homogénéité aux bilans d’activités, il est proposé l’architecture suivante :</w:t>
      </w:r>
    </w:p>
    <w:p w:rsidR="00845C0E" w:rsidRPr="001711B1" w:rsidRDefault="007B6C33" w:rsidP="0048450F">
      <w:pPr>
        <w:ind w:left="37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1711B1" w:rsidRPr="001711B1">
        <w:rPr>
          <w:rFonts w:ascii="Arial" w:hAnsi="Arial" w:cs="Arial"/>
          <w:sz w:val="20"/>
          <w:szCs w:val="20"/>
        </w:rPr>
        <w:t xml:space="preserve">. </w:t>
      </w:r>
      <w:r w:rsidR="00845C0E" w:rsidRPr="001711B1">
        <w:rPr>
          <w:rFonts w:ascii="Arial" w:hAnsi="Arial" w:cs="Arial"/>
          <w:sz w:val="20"/>
          <w:szCs w:val="20"/>
        </w:rPr>
        <w:t xml:space="preserve">Présentation du </w:t>
      </w:r>
      <w:r w:rsidR="00CB7FF7" w:rsidRPr="001711B1">
        <w:rPr>
          <w:rFonts w:ascii="Arial" w:hAnsi="Arial" w:cs="Arial"/>
          <w:sz w:val="20"/>
          <w:szCs w:val="20"/>
        </w:rPr>
        <w:t xml:space="preserve">partenariat </w:t>
      </w:r>
      <w:r w:rsidR="001662F6">
        <w:rPr>
          <w:rFonts w:ascii="Arial" w:hAnsi="Arial" w:cs="Arial"/>
          <w:sz w:val="20"/>
          <w:szCs w:val="20"/>
        </w:rPr>
        <w:t>départemental</w:t>
      </w:r>
      <w:r w:rsidR="00845C0E" w:rsidRPr="001711B1">
        <w:rPr>
          <w:rFonts w:ascii="Arial" w:hAnsi="Arial" w:cs="Arial"/>
          <w:sz w:val="20"/>
          <w:szCs w:val="20"/>
        </w:rPr>
        <w:t>,</w:t>
      </w:r>
    </w:p>
    <w:p w:rsidR="003C0B4A" w:rsidRPr="003C0B4A" w:rsidRDefault="003C0B4A" w:rsidP="0048450F">
      <w:pPr>
        <w:ind w:left="37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Pr="003C0B4A">
        <w:rPr>
          <w:rFonts w:ascii="Arial" w:hAnsi="Arial" w:cs="Arial"/>
          <w:sz w:val="20"/>
          <w:szCs w:val="20"/>
        </w:rPr>
        <w:t>Mise en œuvre de la convention - bilan technique et financier des activités menées</w:t>
      </w:r>
      <w:r>
        <w:rPr>
          <w:rFonts w:ascii="Arial" w:hAnsi="Arial" w:cs="Arial"/>
          <w:sz w:val="20"/>
          <w:szCs w:val="20"/>
        </w:rPr>
        <w:t>,</w:t>
      </w:r>
    </w:p>
    <w:p w:rsidR="00845C0E" w:rsidRPr="001662F6" w:rsidRDefault="003C0B4A" w:rsidP="0048450F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1711B1" w:rsidRPr="001662F6">
        <w:rPr>
          <w:rFonts w:ascii="Arial" w:hAnsi="Arial" w:cs="Arial"/>
          <w:sz w:val="20"/>
          <w:szCs w:val="20"/>
        </w:rPr>
        <w:t xml:space="preserve">. </w:t>
      </w:r>
      <w:r w:rsidR="00845C0E" w:rsidRPr="001662F6">
        <w:rPr>
          <w:rFonts w:ascii="Arial" w:hAnsi="Arial" w:cs="Arial"/>
          <w:sz w:val="20"/>
          <w:szCs w:val="20"/>
        </w:rPr>
        <w:t>Actions de communication</w:t>
      </w:r>
      <w:r w:rsidR="00CB7FF7" w:rsidRPr="001662F6">
        <w:rPr>
          <w:rFonts w:ascii="Arial" w:hAnsi="Arial" w:cs="Arial"/>
          <w:sz w:val="20"/>
          <w:szCs w:val="20"/>
        </w:rPr>
        <w:t xml:space="preserve"> et publication</w:t>
      </w:r>
      <w:r w:rsidR="00845C0E" w:rsidRPr="001662F6">
        <w:rPr>
          <w:rFonts w:ascii="Arial" w:hAnsi="Arial" w:cs="Arial"/>
          <w:sz w:val="20"/>
          <w:szCs w:val="20"/>
        </w:rPr>
        <w:t>,</w:t>
      </w:r>
    </w:p>
    <w:p w:rsidR="005D4CA1" w:rsidRDefault="003C0B4A" w:rsidP="0048450F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1711B1" w:rsidRPr="001662F6">
        <w:rPr>
          <w:rFonts w:ascii="Arial" w:hAnsi="Arial" w:cs="Arial"/>
          <w:sz w:val="20"/>
          <w:szCs w:val="20"/>
        </w:rPr>
        <w:t xml:space="preserve">. </w:t>
      </w:r>
      <w:r w:rsidR="00845C0E" w:rsidRPr="001662F6">
        <w:rPr>
          <w:rFonts w:ascii="Arial" w:hAnsi="Arial" w:cs="Arial"/>
          <w:sz w:val="20"/>
          <w:szCs w:val="20"/>
        </w:rPr>
        <w:t>Analyse – bilan – perspectives.</w:t>
      </w:r>
    </w:p>
    <w:p w:rsidR="009B54D0" w:rsidRDefault="009B54D0" w:rsidP="0048450F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E. Bilan financier global</w:t>
      </w:r>
    </w:p>
    <w:p w:rsidR="005D4CA1" w:rsidRDefault="005D4CA1" w:rsidP="0048450F">
      <w:pPr>
        <w:ind w:left="1080"/>
        <w:rPr>
          <w:rFonts w:ascii="Arial" w:hAnsi="Arial" w:cs="Arial"/>
          <w:sz w:val="20"/>
          <w:szCs w:val="20"/>
        </w:rPr>
      </w:pPr>
    </w:p>
    <w:p w:rsidR="00FF5ADB" w:rsidRPr="00FF5ADB" w:rsidRDefault="00FF5ADB" w:rsidP="0048450F">
      <w:pPr>
        <w:rPr>
          <w:rFonts w:ascii="Arial" w:hAnsi="Arial" w:cs="Arial"/>
          <w:b/>
          <w:sz w:val="20"/>
          <w:szCs w:val="20"/>
        </w:rPr>
      </w:pPr>
      <w:r w:rsidRPr="00FF5ADB">
        <w:rPr>
          <w:rFonts w:ascii="Arial" w:hAnsi="Arial" w:cs="Arial"/>
          <w:b/>
          <w:sz w:val="20"/>
          <w:szCs w:val="20"/>
        </w:rPr>
        <w:t xml:space="preserve">Chacune des parties fera clairement la distinction entre les missions d’assistance technique réglementaire et </w:t>
      </w:r>
      <w:r>
        <w:rPr>
          <w:rFonts w:ascii="Arial" w:hAnsi="Arial" w:cs="Arial"/>
          <w:b/>
          <w:sz w:val="20"/>
          <w:szCs w:val="20"/>
        </w:rPr>
        <w:t xml:space="preserve">les missions </w:t>
      </w:r>
      <w:r w:rsidRPr="00FF5ADB">
        <w:rPr>
          <w:rFonts w:ascii="Arial" w:hAnsi="Arial" w:cs="Arial"/>
          <w:b/>
          <w:sz w:val="20"/>
          <w:szCs w:val="20"/>
        </w:rPr>
        <w:t>d’animation.</w:t>
      </w:r>
    </w:p>
    <w:p w:rsidR="00E64F22" w:rsidRPr="00A62409" w:rsidRDefault="00E64F22" w:rsidP="00730D17">
      <w:pPr>
        <w:pStyle w:val="Paragraphedeliste"/>
        <w:numPr>
          <w:ilvl w:val="0"/>
          <w:numId w:val="9"/>
        </w:numPr>
        <w:spacing w:before="240" w:after="120"/>
        <w:ind w:left="1434" w:hanging="357"/>
        <w:rPr>
          <w:rFonts w:cs="Arial"/>
          <w:szCs w:val="20"/>
          <w:u w:val="single"/>
        </w:rPr>
      </w:pPr>
      <w:r w:rsidRPr="00A62409">
        <w:rPr>
          <w:rFonts w:cs="Arial"/>
          <w:bCs/>
          <w:i/>
          <w:iCs/>
          <w:szCs w:val="20"/>
          <w:u w:val="single"/>
        </w:rPr>
        <w:t xml:space="preserve">Présentation du partenariat </w:t>
      </w:r>
      <w:r w:rsidR="000D11A0">
        <w:rPr>
          <w:rFonts w:cs="Arial"/>
          <w:bCs/>
          <w:i/>
          <w:iCs/>
          <w:szCs w:val="20"/>
          <w:u w:val="single"/>
        </w:rPr>
        <w:t>départemental</w:t>
      </w:r>
    </w:p>
    <w:p w:rsidR="00845C0E" w:rsidRPr="005D4CA1" w:rsidRDefault="00845C0E" w:rsidP="0048450F">
      <w:pPr>
        <w:rPr>
          <w:rFonts w:ascii="Arial" w:hAnsi="Arial" w:cs="Arial"/>
          <w:sz w:val="20"/>
          <w:szCs w:val="20"/>
        </w:rPr>
      </w:pPr>
      <w:r w:rsidRPr="005D4CA1">
        <w:rPr>
          <w:rFonts w:ascii="Arial" w:hAnsi="Arial" w:cs="Arial"/>
          <w:sz w:val="20"/>
          <w:szCs w:val="20"/>
        </w:rPr>
        <w:t xml:space="preserve">Un </w:t>
      </w:r>
      <w:r w:rsidRPr="007B425F">
        <w:rPr>
          <w:rFonts w:ascii="Arial" w:hAnsi="Arial" w:cs="Arial"/>
          <w:sz w:val="20"/>
          <w:szCs w:val="20"/>
          <w:u w:val="single"/>
        </w:rPr>
        <w:t xml:space="preserve">bref </w:t>
      </w:r>
      <w:r w:rsidRPr="0021203B">
        <w:rPr>
          <w:rFonts w:ascii="Arial" w:hAnsi="Arial" w:cs="Arial"/>
          <w:sz w:val="20"/>
          <w:szCs w:val="20"/>
        </w:rPr>
        <w:t>rappel</w:t>
      </w:r>
      <w:r w:rsidRPr="005D4CA1">
        <w:rPr>
          <w:rFonts w:ascii="Arial" w:hAnsi="Arial" w:cs="Arial"/>
          <w:sz w:val="20"/>
          <w:szCs w:val="20"/>
        </w:rPr>
        <w:t xml:space="preserve"> du contexte général </w:t>
      </w:r>
      <w:r w:rsidR="00687B0A" w:rsidRPr="005D4CA1">
        <w:rPr>
          <w:rFonts w:ascii="Arial" w:hAnsi="Arial" w:cs="Arial"/>
          <w:sz w:val="20"/>
          <w:szCs w:val="20"/>
        </w:rPr>
        <w:t>des objectifs attendus du partenariat.</w:t>
      </w:r>
      <w:r w:rsidRPr="005D4CA1">
        <w:rPr>
          <w:rFonts w:ascii="Arial" w:hAnsi="Arial" w:cs="Arial"/>
          <w:sz w:val="20"/>
          <w:szCs w:val="20"/>
        </w:rPr>
        <w:t> :</w:t>
      </w:r>
    </w:p>
    <w:p w:rsidR="000F18FA" w:rsidRDefault="00687B0A" w:rsidP="0048450F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5D4CA1">
        <w:rPr>
          <w:rFonts w:ascii="Arial" w:hAnsi="Arial" w:cs="Arial"/>
          <w:sz w:val="20"/>
          <w:szCs w:val="20"/>
        </w:rPr>
        <w:t>Présentation d</w:t>
      </w:r>
      <w:r w:rsidR="00F835F0">
        <w:rPr>
          <w:rFonts w:ascii="Arial" w:hAnsi="Arial" w:cs="Arial"/>
          <w:sz w:val="20"/>
          <w:szCs w:val="20"/>
        </w:rPr>
        <w:t>u partenariat</w:t>
      </w:r>
      <w:r w:rsidR="00FF5ADB">
        <w:rPr>
          <w:rFonts w:ascii="Arial" w:hAnsi="Arial" w:cs="Arial"/>
          <w:sz w:val="20"/>
          <w:szCs w:val="20"/>
        </w:rPr>
        <w:t> ;</w:t>
      </w:r>
      <w:r w:rsidR="00F835F0">
        <w:rPr>
          <w:rFonts w:ascii="Arial" w:hAnsi="Arial" w:cs="Arial"/>
          <w:sz w:val="20"/>
          <w:szCs w:val="20"/>
        </w:rPr>
        <w:t xml:space="preserve"> </w:t>
      </w:r>
    </w:p>
    <w:p w:rsidR="00687B0A" w:rsidRPr="005D4CA1" w:rsidRDefault="000F18FA" w:rsidP="0048450F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Présentation </w:t>
      </w:r>
      <w:r w:rsidR="000D11A0">
        <w:rPr>
          <w:rFonts w:ascii="Arial" w:hAnsi="Arial" w:cs="Arial"/>
          <w:sz w:val="20"/>
          <w:szCs w:val="20"/>
        </w:rPr>
        <w:t>des services</w:t>
      </w:r>
      <w:r w:rsidR="00F835F0">
        <w:rPr>
          <w:rFonts w:ascii="Arial" w:hAnsi="Arial" w:cs="Arial"/>
          <w:sz w:val="20"/>
          <w:szCs w:val="20"/>
        </w:rPr>
        <w:t xml:space="preserve"> </w:t>
      </w:r>
      <w:r w:rsidR="00B5520E">
        <w:rPr>
          <w:rFonts w:ascii="Arial" w:hAnsi="Arial" w:cs="Arial"/>
          <w:sz w:val="20"/>
          <w:szCs w:val="20"/>
        </w:rPr>
        <w:t xml:space="preserve">et agents </w:t>
      </w:r>
      <w:r w:rsidR="00F835F0">
        <w:rPr>
          <w:rFonts w:ascii="Arial" w:hAnsi="Arial" w:cs="Arial"/>
          <w:sz w:val="20"/>
          <w:szCs w:val="20"/>
        </w:rPr>
        <w:t xml:space="preserve">en charge de l’animation de la convention </w:t>
      </w:r>
      <w:r w:rsidR="00687B0A" w:rsidRPr="005D4CA1">
        <w:rPr>
          <w:rFonts w:ascii="Arial" w:hAnsi="Arial" w:cs="Arial"/>
          <w:sz w:val="20"/>
          <w:szCs w:val="20"/>
        </w:rPr>
        <w:t>(expertise, champs d’action…)</w:t>
      </w:r>
      <w:r w:rsidR="00B5520E">
        <w:rPr>
          <w:rFonts w:ascii="Arial" w:hAnsi="Arial" w:cs="Arial"/>
          <w:sz w:val="20"/>
          <w:szCs w:val="20"/>
        </w:rPr>
        <w:t xml:space="preserve"> et ceux en charge de l’assistance technique</w:t>
      </w:r>
      <w:r w:rsidR="00FF5ADB">
        <w:rPr>
          <w:rFonts w:ascii="Arial" w:hAnsi="Arial" w:cs="Arial"/>
          <w:sz w:val="20"/>
          <w:szCs w:val="20"/>
        </w:rPr>
        <w:t> ;</w:t>
      </w:r>
    </w:p>
    <w:p w:rsidR="00845C0E" w:rsidRPr="005D4CA1" w:rsidRDefault="001662F6" w:rsidP="0048450F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Pour chacune des thématiques, p</w:t>
      </w:r>
      <w:r w:rsidR="008661AD">
        <w:rPr>
          <w:rFonts w:ascii="Arial" w:hAnsi="Arial" w:cs="Arial"/>
          <w:sz w:val="20"/>
          <w:szCs w:val="20"/>
        </w:rPr>
        <w:t xml:space="preserve">résentation </w:t>
      </w:r>
      <w:r w:rsidR="0049336F" w:rsidRPr="007B425F">
        <w:rPr>
          <w:rFonts w:ascii="Arial" w:hAnsi="Arial" w:cs="Arial"/>
          <w:sz w:val="20"/>
          <w:szCs w:val="20"/>
          <w:u w:val="single"/>
        </w:rPr>
        <w:t>succincte</w:t>
      </w:r>
      <w:r w:rsidR="0049336F">
        <w:rPr>
          <w:rFonts w:ascii="Arial" w:hAnsi="Arial" w:cs="Arial"/>
          <w:sz w:val="20"/>
          <w:szCs w:val="20"/>
        </w:rPr>
        <w:t xml:space="preserve"> </w:t>
      </w:r>
      <w:r w:rsidR="00845C0E" w:rsidRPr="005D4CA1">
        <w:rPr>
          <w:rFonts w:ascii="Arial" w:hAnsi="Arial" w:cs="Arial"/>
          <w:sz w:val="20"/>
          <w:szCs w:val="20"/>
        </w:rPr>
        <w:t>du territoire</w:t>
      </w:r>
      <w:r w:rsidR="00687B0A" w:rsidRPr="005D4CA1">
        <w:rPr>
          <w:rFonts w:ascii="Arial" w:hAnsi="Arial" w:cs="Arial"/>
          <w:sz w:val="20"/>
          <w:szCs w:val="20"/>
        </w:rPr>
        <w:t xml:space="preserve"> et p</w:t>
      </w:r>
      <w:r w:rsidR="00845C0E" w:rsidRPr="005D4CA1">
        <w:rPr>
          <w:rFonts w:ascii="Arial" w:hAnsi="Arial" w:cs="Arial"/>
          <w:sz w:val="20"/>
          <w:szCs w:val="20"/>
        </w:rPr>
        <w:t>rincipaux enjeux identifiés sur le territoire</w:t>
      </w:r>
      <w:r w:rsidR="0049336F">
        <w:rPr>
          <w:rFonts w:ascii="Arial" w:hAnsi="Arial" w:cs="Arial"/>
          <w:sz w:val="20"/>
          <w:szCs w:val="20"/>
        </w:rPr>
        <w:t xml:space="preserve"> </w:t>
      </w:r>
      <w:r w:rsidR="007B425F">
        <w:rPr>
          <w:rFonts w:ascii="Arial" w:hAnsi="Arial" w:cs="Arial"/>
          <w:sz w:val="20"/>
          <w:szCs w:val="20"/>
        </w:rPr>
        <w:t xml:space="preserve">en lien direct avec les objectifs décrits dans la convention </w:t>
      </w:r>
      <w:r w:rsidR="0049336F">
        <w:rPr>
          <w:rFonts w:ascii="Arial" w:hAnsi="Arial" w:cs="Arial"/>
          <w:sz w:val="20"/>
          <w:szCs w:val="20"/>
        </w:rPr>
        <w:t>(il ne s’agit pas de remettre l’annexe 1 de la convention)</w:t>
      </w:r>
      <w:r w:rsidR="00FF5ADB">
        <w:rPr>
          <w:rFonts w:ascii="Arial" w:hAnsi="Arial" w:cs="Arial"/>
          <w:sz w:val="20"/>
          <w:szCs w:val="20"/>
        </w:rPr>
        <w:t> ;</w:t>
      </w:r>
    </w:p>
    <w:p w:rsidR="00687B0A" w:rsidRPr="00F835F0" w:rsidRDefault="00687B0A" w:rsidP="0048450F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5D4CA1">
        <w:rPr>
          <w:rFonts w:ascii="Arial" w:hAnsi="Arial" w:cs="Arial"/>
          <w:sz w:val="20"/>
          <w:szCs w:val="20"/>
        </w:rPr>
        <w:t xml:space="preserve">Objectifs </w:t>
      </w:r>
      <w:r w:rsidR="00C93A97" w:rsidRPr="005D4CA1">
        <w:rPr>
          <w:rFonts w:ascii="Arial" w:hAnsi="Arial" w:cs="Arial"/>
          <w:sz w:val="20"/>
          <w:szCs w:val="20"/>
        </w:rPr>
        <w:t xml:space="preserve">des missions </w:t>
      </w:r>
      <w:r w:rsidR="008661AD">
        <w:rPr>
          <w:rFonts w:ascii="Arial" w:hAnsi="Arial" w:cs="Arial"/>
          <w:sz w:val="20"/>
          <w:szCs w:val="20"/>
        </w:rPr>
        <w:t xml:space="preserve">définies </w:t>
      </w:r>
      <w:r w:rsidR="0049336F">
        <w:rPr>
          <w:rFonts w:ascii="Arial" w:hAnsi="Arial" w:cs="Arial"/>
          <w:sz w:val="20"/>
          <w:szCs w:val="20"/>
        </w:rPr>
        <w:t xml:space="preserve">dans le partenariat, </w:t>
      </w:r>
      <w:r w:rsidR="00C93A97" w:rsidRPr="00F835F0">
        <w:rPr>
          <w:rFonts w:ascii="Arial" w:hAnsi="Arial" w:cs="Arial"/>
          <w:sz w:val="20"/>
          <w:szCs w:val="20"/>
        </w:rPr>
        <w:t>et leurs déclinaisons</w:t>
      </w:r>
      <w:r w:rsidRPr="00F835F0">
        <w:rPr>
          <w:rFonts w:ascii="Arial" w:hAnsi="Arial" w:cs="Arial"/>
          <w:sz w:val="20"/>
          <w:szCs w:val="20"/>
        </w:rPr>
        <w:t xml:space="preserve"> dans le p</w:t>
      </w:r>
      <w:r w:rsidR="000F18FA">
        <w:rPr>
          <w:rFonts w:ascii="Arial" w:hAnsi="Arial" w:cs="Arial"/>
          <w:sz w:val="20"/>
          <w:szCs w:val="20"/>
        </w:rPr>
        <w:t>rogramme</w:t>
      </w:r>
      <w:r w:rsidRPr="00F835F0">
        <w:rPr>
          <w:rFonts w:ascii="Arial" w:hAnsi="Arial" w:cs="Arial"/>
          <w:sz w:val="20"/>
          <w:szCs w:val="20"/>
        </w:rPr>
        <w:t xml:space="preserve"> d’action</w:t>
      </w:r>
      <w:r w:rsidR="000F18FA">
        <w:rPr>
          <w:rFonts w:ascii="Arial" w:hAnsi="Arial" w:cs="Arial"/>
          <w:sz w:val="20"/>
          <w:szCs w:val="20"/>
        </w:rPr>
        <w:t>s</w:t>
      </w:r>
      <w:r w:rsidRPr="00F835F0">
        <w:rPr>
          <w:rFonts w:ascii="Arial" w:hAnsi="Arial" w:cs="Arial"/>
          <w:sz w:val="20"/>
          <w:szCs w:val="20"/>
        </w:rPr>
        <w:t xml:space="preserve"> annuel.</w:t>
      </w:r>
    </w:p>
    <w:p w:rsidR="00687B0A" w:rsidRPr="005D4CA1" w:rsidRDefault="00687B0A" w:rsidP="0048450F">
      <w:pPr>
        <w:ind w:left="2"/>
        <w:rPr>
          <w:rFonts w:ascii="Arial" w:hAnsi="Arial" w:cs="Arial"/>
          <w:sz w:val="20"/>
          <w:szCs w:val="20"/>
        </w:rPr>
      </w:pPr>
    </w:p>
    <w:p w:rsidR="005D4CA1" w:rsidRDefault="00E64F22" w:rsidP="0048450F">
      <w:pPr>
        <w:ind w:left="2"/>
        <w:rPr>
          <w:rFonts w:ascii="Arial" w:hAnsi="Arial" w:cs="Arial"/>
          <w:sz w:val="20"/>
          <w:szCs w:val="20"/>
        </w:rPr>
      </w:pPr>
      <w:r w:rsidRPr="005D4CA1">
        <w:rPr>
          <w:rFonts w:ascii="Arial" w:hAnsi="Arial" w:cs="Arial"/>
          <w:sz w:val="20"/>
          <w:szCs w:val="20"/>
        </w:rPr>
        <w:t>Il est important de pouvoir présenter dans le bilan annuel la dynamique loca</w:t>
      </w:r>
      <w:bookmarkStart w:id="5" w:name="_Toc333394740"/>
      <w:r w:rsidR="008661AD">
        <w:rPr>
          <w:rFonts w:ascii="Arial" w:hAnsi="Arial" w:cs="Arial"/>
          <w:sz w:val="20"/>
          <w:szCs w:val="20"/>
        </w:rPr>
        <w:t>le engagée</w:t>
      </w:r>
      <w:r w:rsidR="00710AB9">
        <w:rPr>
          <w:rFonts w:ascii="Arial" w:hAnsi="Arial" w:cs="Arial"/>
          <w:sz w:val="20"/>
          <w:szCs w:val="20"/>
        </w:rPr>
        <w:t xml:space="preserve"> en lien avec le Sdage et les priorités du programme de l’agence</w:t>
      </w:r>
      <w:r w:rsidR="008661AD">
        <w:rPr>
          <w:rFonts w:ascii="Arial" w:hAnsi="Arial" w:cs="Arial"/>
          <w:sz w:val="20"/>
          <w:szCs w:val="20"/>
        </w:rPr>
        <w:t>.</w:t>
      </w:r>
    </w:p>
    <w:p w:rsidR="00690BD8" w:rsidRPr="00A62409" w:rsidRDefault="002B76C2" w:rsidP="0048450F">
      <w:pPr>
        <w:pStyle w:val="Paragraphedeliste"/>
        <w:numPr>
          <w:ilvl w:val="0"/>
          <w:numId w:val="9"/>
        </w:numPr>
        <w:spacing w:before="240" w:after="120"/>
        <w:ind w:left="1434" w:hanging="357"/>
        <w:jc w:val="left"/>
        <w:rPr>
          <w:rFonts w:cs="Arial"/>
          <w:bCs/>
          <w:i/>
          <w:iCs/>
          <w:szCs w:val="20"/>
          <w:u w:val="single"/>
        </w:rPr>
      </w:pPr>
      <w:r w:rsidRPr="002B76C2">
        <w:rPr>
          <w:rFonts w:cs="Arial"/>
          <w:bCs/>
          <w:i/>
          <w:iCs/>
          <w:szCs w:val="20"/>
          <w:u w:val="single"/>
        </w:rPr>
        <w:t>Mise en œu</w:t>
      </w:r>
      <w:r w:rsidR="008661AD">
        <w:rPr>
          <w:rFonts w:cs="Arial"/>
          <w:bCs/>
          <w:i/>
          <w:iCs/>
          <w:szCs w:val="20"/>
          <w:u w:val="single"/>
        </w:rPr>
        <w:t xml:space="preserve">vre de la </w:t>
      </w:r>
      <w:r w:rsidR="00690BD8">
        <w:rPr>
          <w:rFonts w:cs="Arial"/>
          <w:bCs/>
          <w:i/>
          <w:iCs/>
          <w:szCs w:val="20"/>
          <w:u w:val="single"/>
        </w:rPr>
        <w:t>convention - b</w:t>
      </w:r>
      <w:r w:rsidR="00690BD8" w:rsidRPr="00A62409">
        <w:rPr>
          <w:rFonts w:cs="Arial"/>
          <w:bCs/>
          <w:i/>
          <w:iCs/>
          <w:szCs w:val="20"/>
          <w:u w:val="single"/>
        </w:rPr>
        <w:t>ilan technique et financier des activités menées</w:t>
      </w:r>
    </w:p>
    <w:p w:rsidR="002B76C2" w:rsidRDefault="002B76C2" w:rsidP="0048450F">
      <w:pPr>
        <w:pStyle w:val="Paragraphedeliste"/>
        <w:ind w:left="1440"/>
        <w:jc w:val="left"/>
        <w:rPr>
          <w:rFonts w:cs="Arial"/>
          <w:bCs/>
          <w:i/>
          <w:iCs/>
          <w:szCs w:val="20"/>
          <w:u w:val="single"/>
        </w:rPr>
      </w:pPr>
    </w:p>
    <w:p w:rsidR="00FF3101" w:rsidRPr="00FF3101" w:rsidRDefault="00FF3101" w:rsidP="0048450F">
      <w:pPr>
        <w:rPr>
          <w:rFonts w:ascii="Arial" w:hAnsi="Arial" w:cs="Arial"/>
          <w:sz w:val="20"/>
          <w:szCs w:val="20"/>
        </w:rPr>
      </w:pPr>
      <w:r w:rsidRPr="00FF3101">
        <w:rPr>
          <w:rFonts w:ascii="Arial" w:hAnsi="Arial" w:cs="Arial"/>
          <w:sz w:val="20"/>
          <w:szCs w:val="20"/>
        </w:rPr>
        <w:t>Il s’agit d’avoir une bonne vision des</w:t>
      </w:r>
      <w:r w:rsidR="008661AD">
        <w:rPr>
          <w:rFonts w:ascii="Arial" w:hAnsi="Arial" w:cs="Arial"/>
          <w:sz w:val="20"/>
          <w:szCs w:val="20"/>
        </w:rPr>
        <w:t xml:space="preserve"> missions exercées par le département, et les autres signataires de la convention,</w:t>
      </w:r>
      <w:r w:rsidRPr="00FF3101">
        <w:rPr>
          <w:rFonts w:ascii="Arial" w:hAnsi="Arial" w:cs="Arial"/>
          <w:sz w:val="20"/>
          <w:szCs w:val="20"/>
        </w:rPr>
        <w:t xml:space="preserve"> et de leurs effets en matière d’appui aux </w:t>
      </w:r>
      <w:r w:rsidR="007B425F">
        <w:rPr>
          <w:rFonts w:ascii="Arial" w:hAnsi="Arial" w:cs="Arial"/>
          <w:sz w:val="20"/>
          <w:szCs w:val="20"/>
        </w:rPr>
        <w:t>maîtres d’ouvrages</w:t>
      </w:r>
      <w:r w:rsidR="008661AD">
        <w:rPr>
          <w:rFonts w:ascii="Arial" w:hAnsi="Arial" w:cs="Arial"/>
          <w:sz w:val="20"/>
          <w:szCs w:val="20"/>
        </w:rPr>
        <w:t xml:space="preserve"> locaux</w:t>
      </w:r>
      <w:r w:rsidR="000F18FA">
        <w:rPr>
          <w:rFonts w:ascii="Arial" w:hAnsi="Arial" w:cs="Arial"/>
          <w:sz w:val="20"/>
          <w:szCs w:val="20"/>
        </w:rPr>
        <w:t xml:space="preserve">. </w:t>
      </w:r>
      <w:r w:rsidR="008661AD">
        <w:rPr>
          <w:rFonts w:ascii="Arial" w:hAnsi="Arial" w:cs="Arial"/>
          <w:sz w:val="20"/>
          <w:szCs w:val="20"/>
        </w:rPr>
        <w:t>Pour cela, il convient de re</w:t>
      </w:r>
      <w:r w:rsidR="000F18FA">
        <w:rPr>
          <w:rFonts w:ascii="Arial" w:hAnsi="Arial" w:cs="Arial"/>
          <w:sz w:val="20"/>
          <w:szCs w:val="20"/>
        </w:rPr>
        <w:t>partir des objectifs de la convention et des engagements des signataires.</w:t>
      </w:r>
    </w:p>
    <w:p w:rsidR="00FF3101" w:rsidRPr="00FF3101" w:rsidRDefault="00FF3101" w:rsidP="0048450F">
      <w:pPr>
        <w:rPr>
          <w:rFonts w:ascii="Arial" w:hAnsi="Arial" w:cs="Arial"/>
          <w:sz w:val="20"/>
          <w:szCs w:val="20"/>
        </w:rPr>
      </w:pPr>
    </w:p>
    <w:bookmarkEnd w:id="5"/>
    <w:p w:rsidR="00845C0E" w:rsidRDefault="00845C0E" w:rsidP="0048450F">
      <w:pPr>
        <w:rPr>
          <w:rFonts w:ascii="Arial" w:hAnsi="Arial" w:cs="Arial"/>
          <w:sz w:val="20"/>
          <w:szCs w:val="20"/>
        </w:rPr>
      </w:pPr>
      <w:r w:rsidRPr="005D4CA1">
        <w:rPr>
          <w:rFonts w:ascii="Arial" w:hAnsi="Arial" w:cs="Arial"/>
          <w:sz w:val="20"/>
          <w:szCs w:val="20"/>
        </w:rPr>
        <w:t>Cette partie est consacrée aux principales missions/activités menées</w:t>
      </w:r>
      <w:r w:rsidR="0069431B">
        <w:rPr>
          <w:rFonts w:ascii="Arial" w:hAnsi="Arial" w:cs="Arial"/>
          <w:sz w:val="20"/>
          <w:szCs w:val="20"/>
        </w:rPr>
        <w:t xml:space="preserve">, </w:t>
      </w:r>
      <w:r w:rsidRPr="005D4CA1">
        <w:rPr>
          <w:rFonts w:ascii="Arial" w:hAnsi="Arial" w:cs="Arial"/>
          <w:sz w:val="20"/>
          <w:szCs w:val="20"/>
        </w:rPr>
        <w:t xml:space="preserve">qui </w:t>
      </w:r>
      <w:r w:rsidR="001662F6" w:rsidRPr="005D4CA1">
        <w:rPr>
          <w:rFonts w:ascii="Arial" w:hAnsi="Arial" w:cs="Arial"/>
          <w:sz w:val="20"/>
          <w:szCs w:val="20"/>
        </w:rPr>
        <w:t>con</w:t>
      </w:r>
      <w:r w:rsidR="001662F6">
        <w:rPr>
          <w:rFonts w:ascii="Arial" w:hAnsi="Arial" w:cs="Arial"/>
          <w:sz w:val="20"/>
          <w:szCs w:val="20"/>
        </w:rPr>
        <w:t>tribue</w:t>
      </w:r>
      <w:r w:rsidR="001662F6" w:rsidRPr="005D4CA1">
        <w:rPr>
          <w:rFonts w:ascii="Arial" w:hAnsi="Arial" w:cs="Arial"/>
          <w:sz w:val="20"/>
          <w:szCs w:val="20"/>
        </w:rPr>
        <w:t>nt</w:t>
      </w:r>
      <w:r w:rsidRPr="005D4CA1">
        <w:rPr>
          <w:rFonts w:ascii="Arial" w:hAnsi="Arial" w:cs="Arial"/>
          <w:sz w:val="20"/>
          <w:szCs w:val="20"/>
        </w:rPr>
        <w:t xml:space="preserve"> à l</w:t>
      </w:r>
      <w:r w:rsidR="005B1BE4">
        <w:rPr>
          <w:rFonts w:ascii="Arial" w:hAnsi="Arial" w:cs="Arial"/>
          <w:sz w:val="20"/>
          <w:szCs w:val="20"/>
        </w:rPr>
        <w:t xml:space="preserve">’animation </w:t>
      </w:r>
      <w:r w:rsidR="00952389">
        <w:rPr>
          <w:rFonts w:ascii="Arial" w:hAnsi="Arial" w:cs="Arial"/>
          <w:sz w:val="20"/>
          <w:szCs w:val="20"/>
        </w:rPr>
        <w:t xml:space="preserve">du partenariat départemental </w:t>
      </w:r>
      <w:r w:rsidR="009B54D0">
        <w:rPr>
          <w:rFonts w:ascii="Arial" w:hAnsi="Arial" w:cs="Arial"/>
          <w:sz w:val="20"/>
          <w:szCs w:val="20"/>
        </w:rPr>
        <w:t xml:space="preserve"> et à l’assistance technique</w:t>
      </w:r>
      <w:r w:rsidR="005B1BE4">
        <w:rPr>
          <w:rFonts w:ascii="Arial" w:hAnsi="Arial" w:cs="Arial"/>
          <w:sz w:val="20"/>
          <w:szCs w:val="20"/>
        </w:rPr>
        <w:t>.</w:t>
      </w:r>
      <w:r w:rsidR="000F18FA" w:rsidRPr="000F18FA">
        <w:rPr>
          <w:rFonts w:ascii="Arial" w:hAnsi="Arial" w:cs="Arial"/>
          <w:sz w:val="20"/>
          <w:szCs w:val="20"/>
        </w:rPr>
        <w:t xml:space="preserve"> </w:t>
      </w:r>
      <w:r w:rsidR="000F18FA">
        <w:rPr>
          <w:rFonts w:ascii="Arial" w:hAnsi="Arial" w:cs="Arial"/>
          <w:sz w:val="20"/>
          <w:szCs w:val="20"/>
        </w:rPr>
        <w:t xml:space="preserve">Pour réaliser </w:t>
      </w:r>
      <w:r w:rsidR="000F18FA" w:rsidRPr="00FF3101">
        <w:rPr>
          <w:rFonts w:ascii="Arial" w:hAnsi="Arial" w:cs="Arial"/>
          <w:sz w:val="20"/>
          <w:szCs w:val="20"/>
        </w:rPr>
        <w:t>le bilan technique et financier des actions réalisées</w:t>
      </w:r>
      <w:r w:rsidR="000F18FA">
        <w:rPr>
          <w:rFonts w:ascii="Arial" w:hAnsi="Arial" w:cs="Arial"/>
          <w:sz w:val="20"/>
          <w:szCs w:val="20"/>
        </w:rPr>
        <w:t>,</w:t>
      </w:r>
      <w:r w:rsidR="000F18FA" w:rsidRPr="00FF3101">
        <w:rPr>
          <w:rFonts w:ascii="Arial" w:hAnsi="Arial" w:cs="Arial"/>
          <w:sz w:val="20"/>
          <w:szCs w:val="20"/>
        </w:rPr>
        <w:t xml:space="preserve"> </w:t>
      </w:r>
      <w:r w:rsidR="001662F6">
        <w:rPr>
          <w:rFonts w:ascii="Arial" w:hAnsi="Arial" w:cs="Arial"/>
          <w:sz w:val="20"/>
          <w:szCs w:val="20"/>
        </w:rPr>
        <w:t xml:space="preserve">il convient de </w:t>
      </w:r>
      <w:r w:rsidR="000F18FA">
        <w:rPr>
          <w:rFonts w:ascii="Arial" w:hAnsi="Arial" w:cs="Arial"/>
          <w:sz w:val="20"/>
          <w:szCs w:val="20"/>
        </w:rPr>
        <w:t>s</w:t>
      </w:r>
      <w:r w:rsidR="000F18FA" w:rsidRPr="00FF3101">
        <w:rPr>
          <w:rFonts w:ascii="Arial" w:hAnsi="Arial" w:cs="Arial"/>
          <w:sz w:val="20"/>
          <w:szCs w:val="20"/>
        </w:rPr>
        <w:t xml:space="preserve">’appuyer sur le programme d’actions annuel </w:t>
      </w:r>
      <w:r w:rsidR="001662F6">
        <w:rPr>
          <w:rFonts w:ascii="Arial" w:hAnsi="Arial" w:cs="Arial"/>
          <w:sz w:val="20"/>
          <w:szCs w:val="20"/>
        </w:rPr>
        <w:t>défini dans la convention et défini</w:t>
      </w:r>
      <w:r w:rsidR="000F18FA" w:rsidRPr="00FF3101">
        <w:rPr>
          <w:rFonts w:ascii="Arial" w:hAnsi="Arial" w:cs="Arial"/>
          <w:sz w:val="20"/>
          <w:szCs w:val="20"/>
        </w:rPr>
        <w:t xml:space="preserve"> par le comité de pilotage.</w:t>
      </w:r>
    </w:p>
    <w:p w:rsidR="00690BD8" w:rsidRDefault="00690BD8" w:rsidP="0048450F">
      <w:pPr>
        <w:rPr>
          <w:rFonts w:ascii="Arial" w:hAnsi="Arial" w:cs="Arial"/>
          <w:sz w:val="20"/>
          <w:szCs w:val="20"/>
        </w:rPr>
      </w:pPr>
    </w:p>
    <w:p w:rsidR="00690BD8" w:rsidRDefault="00690BD8" w:rsidP="00484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Pour l’animation, le bilan présentera les actions menées en particulier pour les points suivants:</w:t>
      </w:r>
    </w:p>
    <w:p w:rsidR="00690BD8" w:rsidRDefault="009D48F2" w:rsidP="0048450F">
      <w:pPr>
        <w:pStyle w:val="Paragraphedeliste"/>
        <w:numPr>
          <w:ilvl w:val="0"/>
          <w:numId w:val="14"/>
        </w:numPr>
        <w:jc w:val="left"/>
        <w:rPr>
          <w:rFonts w:cs="Arial"/>
          <w:szCs w:val="20"/>
        </w:rPr>
      </w:pPr>
      <w:r>
        <w:rPr>
          <w:rFonts w:cs="Arial"/>
          <w:szCs w:val="20"/>
        </w:rPr>
        <w:t>l</w:t>
      </w:r>
      <w:r w:rsidR="00690BD8">
        <w:rPr>
          <w:rFonts w:cs="Arial"/>
          <w:szCs w:val="20"/>
        </w:rPr>
        <w:t>a diffusion des informations techniques ou méthodologiques, réglementaires, des retours d’expérience</w:t>
      </w:r>
    </w:p>
    <w:p w:rsidR="00690BD8" w:rsidRDefault="009D48F2" w:rsidP="0048450F">
      <w:pPr>
        <w:pStyle w:val="Paragraphedeliste"/>
        <w:numPr>
          <w:ilvl w:val="0"/>
          <w:numId w:val="14"/>
        </w:numPr>
        <w:jc w:val="left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les </w:t>
      </w:r>
      <w:r w:rsidR="00690BD8">
        <w:rPr>
          <w:rFonts w:cs="Arial"/>
          <w:szCs w:val="20"/>
        </w:rPr>
        <w:t>expertises apportées</w:t>
      </w:r>
    </w:p>
    <w:p w:rsidR="00690BD8" w:rsidRDefault="00FF5ADB" w:rsidP="0048450F">
      <w:pPr>
        <w:pStyle w:val="Paragraphedeliste"/>
        <w:numPr>
          <w:ilvl w:val="0"/>
          <w:numId w:val="14"/>
        </w:numPr>
        <w:jc w:val="left"/>
        <w:rPr>
          <w:rFonts w:cs="Arial"/>
          <w:szCs w:val="20"/>
        </w:rPr>
      </w:pPr>
      <w:r>
        <w:rPr>
          <w:rFonts w:cs="Arial"/>
          <w:szCs w:val="20"/>
        </w:rPr>
        <w:t>l’accompagnement apporté</w:t>
      </w:r>
      <w:r w:rsidR="00690BD8">
        <w:rPr>
          <w:rFonts w:cs="Arial"/>
          <w:szCs w:val="20"/>
        </w:rPr>
        <w:t xml:space="preserve"> pour l’émergence des projets prioritaires pour la reconquête de la qualité des eaux </w:t>
      </w:r>
      <w:r w:rsidR="009B54D0">
        <w:rPr>
          <w:rFonts w:cs="Arial"/>
          <w:szCs w:val="20"/>
        </w:rPr>
        <w:t>et des usages</w:t>
      </w:r>
    </w:p>
    <w:p w:rsidR="00690BD8" w:rsidRDefault="009D48F2" w:rsidP="0048450F">
      <w:pPr>
        <w:pStyle w:val="Paragraphedeliste"/>
        <w:numPr>
          <w:ilvl w:val="0"/>
          <w:numId w:val="14"/>
        </w:numPr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l’animation </w:t>
      </w:r>
      <w:r w:rsidR="00690BD8">
        <w:rPr>
          <w:rFonts w:cs="Arial"/>
          <w:szCs w:val="20"/>
        </w:rPr>
        <w:t>et la coordination de réseaux d’acteurs</w:t>
      </w:r>
    </w:p>
    <w:p w:rsidR="00690BD8" w:rsidRDefault="009D48F2" w:rsidP="0048450F">
      <w:pPr>
        <w:pStyle w:val="Paragraphedeliste"/>
        <w:numPr>
          <w:ilvl w:val="0"/>
          <w:numId w:val="14"/>
        </w:numPr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la </w:t>
      </w:r>
      <w:r w:rsidR="00690BD8">
        <w:rPr>
          <w:rFonts w:cs="Arial"/>
          <w:szCs w:val="20"/>
        </w:rPr>
        <w:t>production, la valorisation et la diffusion des connaissances environnementales</w:t>
      </w:r>
    </w:p>
    <w:p w:rsidR="00690BD8" w:rsidRPr="00690BD8" w:rsidRDefault="00690BD8" w:rsidP="0048450F">
      <w:pPr>
        <w:pStyle w:val="Paragraphedeliste"/>
        <w:jc w:val="left"/>
        <w:rPr>
          <w:rFonts w:cs="Arial"/>
          <w:szCs w:val="20"/>
        </w:rPr>
      </w:pPr>
    </w:p>
    <w:p w:rsidR="00D92D2E" w:rsidRDefault="00CD580C" w:rsidP="00484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Pour les missions relatives à l’assistance technique, </w:t>
      </w:r>
      <w:r w:rsidR="001662F6">
        <w:rPr>
          <w:rFonts w:ascii="Arial" w:hAnsi="Arial" w:cs="Arial"/>
          <w:sz w:val="20"/>
          <w:szCs w:val="20"/>
        </w:rPr>
        <w:t xml:space="preserve">le rédacteur se </w:t>
      </w:r>
      <w:r>
        <w:rPr>
          <w:rFonts w:ascii="Arial" w:hAnsi="Arial" w:cs="Arial"/>
          <w:sz w:val="20"/>
          <w:szCs w:val="20"/>
        </w:rPr>
        <w:t>référer</w:t>
      </w:r>
      <w:r w:rsidR="001662F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au « cadre technique de réalisation de la mission » qui détaille les attendus en matière de documents à produire</w:t>
      </w:r>
      <w:r w:rsidR="00FF5ADB">
        <w:rPr>
          <w:rFonts w:ascii="Arial" w:hAnsi="Arial" w:cs="Arial"/>
          <w:sz w:val="20"/>
          <w:szCs w:val="20"/>
        </w:rPr>
        <w:t xml:space="preserve"> en plus du bilan annuel relatif à la convention</w:t>
      </w:r>
      <w:r>
        <w:rPr>
          <w:rFonts w:ascii="Arial" w:hAnsi="Arial" w:cs="Arial"/>
          <w:sz w:val="20"/>
          <w:szCs w:val="20"/>
        </w:rPr>
        <w:t xml:space="preserve">. </w:t>
      </w:r>
    </w:p>
    <w:p w:rsidR="001662F6" w:rsidRPr="005D4CA1" w:rsidRDefault="001662F6" w:rsidP="0048450F">
      <w:pPr>
        <w:rPr>
          <w:rFonts w:ascii="Arial" w:hAnsi="Arial" w:cs="Arial"/>
          <w:sz w:val="20"/>
          <w:szCs w:val="20"/>
        </w:rPr>
      </w:pPr>
    </w:p>
    <w:p w:rsidR="008A7B90" w:rsidRPr="005D4CA1" w:rsidRDefault="001662F6" w:rsidP="00484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D92D2E" w:rsidRPr="005D4CA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indicateurs d’atteinte des objectifs déclinés en annexe de la convention</w:t>
      </w:r>
      <w:r w:rsidR="00712934" w:rsidRPr="005D4C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seront utilisés. D’autres indicateurs </w:t>
      </w:r>
      <w:r w:rsidR="00712934" w:rsidRPr="005D4CA1">
        <w:rPr>
          <w:rFonts w:ascii="Arial" w:hAnsi="Arial" w:cs="Arial"/>
          <w:sz w:val="20"/>
          <w:szCs w:val="20"/>
        </w:rPr>
        <w:t>de suivi</w:t>
      </w:r>
      <w:r w:rsidR="00D92D2E" w:rsidRPr="005D4CA1">
        <w:rPr>
          <w:rFonts w:ascii="Arial" w:hAnsi="Arial" w:cs="Arial"/>
          <w:sz w:val="20"/>
          <w:szCs w:val="20"/>
        </w:rPr>
        <w:t xml:space="preserve"> peuvent </w:t>
      </w:r>
      <w:r w:rsidR="008D5DB7">
        <w:rPr>
          <w:rFonts w:ascii="Arial" w:hAnsi="Arial" w:cs="Arial"/>
          <w:sz w:val="20"/>
          <w:szCs w:val="20"/>
        </w:rPr>
        <w:t xml:space="preserve">être </w:t>
      </w:r>
      <w:r w:rsidR="00D92D2E" w:rsidRPr="005D4CA1">
        <w:rPr>
          <w:rFonts w:ascii="Arial" w:hAnsi="Arial" w:cs="Arial"/>
          <w:sz w:val="20"/>
          <w:szCs w:val="20"/>
        </w:rPr>
        <w:t>utilisés lorsque cela s’avère pertinent.</w:t>
      </w:r>
    </w:p>
    <w:p w:rsidR="00D92D2E" w:rsidRPr="005D4CA1" w:rsidRDefault="00D92D2E" w:rsidP="0048450F">
      <w:pPr>
        <w:rPr>
          <w:rFonts w:ascii="Arial" w:hAnsi="Arial" w:cs="Arial"/>
          <w:sz w:val="20"/>
          <w:szCs w:val="20"/>
        </w:rPr>
      </w:pPr>
    </w:p>
    <w:p w:rsidR="00D92D2E" w:rsidRPr="005D4CA1" w:rsidRDefault="00D92D2E" w:rsidP="0048450F">
      <w:pPr>
        <w:rPr>
          <w:rFonts w:ascii="Arial" w:hAnsi="Arial" w:cs="Arial"/>
          <w:sz w:val="20"/>
          <w:szCs w:val="20"/>
        </w:rPr>
      </w:pPr>
      <w:r w:rsidRPr="005D4CA1">
        <w:rPr>
          <w:rFonts w:ascii="Arial" w:hAnsi="Arial" w:cs="Arial"/>
          <w:sz w:val="20"/>
          <w:szCs w:val="20"/>
        </w:rPr>
        <w:t>Cette partie peut faire l’objet de renvois sous forme d’annexes vers les documents faisant état des réalisations et des résultats obtenus lors de l’année écoulée</w:t>
      </w:r>
      <w:r w:rsidR="00371931" w:rsidRPr="005D4CA1">
        <w:rPr>
          <w:rFonts w:ascii="Arial" w:hAnsi="Arial" w:cs="Arial"/>
          <w:sz w:val="20"/>
          <w:szCs w:val="20"/>
        </w:rPr>
        <w:t>.</w:t>
      </w:r>
    </w:p>
    <w:p w:rsidR="00D92D2E" w:rsidRPr="005D4CA1" w:rsidRDefault="00D92D2E" w:rsidP="0048450F">
      <w:pPr>
        <w:rPr>
          <w:rFonts w:ascii="Arial" w:hAnsi="Arial" w:cs="Arial"/>
          <w:sz w:val="20"/>
          <w:szCs w:val="20"/>
        </w:rPr>
      </w:pPr>
    </w:p>
    <w:p w:rsidR="005D4CA1" w:rsidRDefault="008A7B90" w:rsidP="0048450F">
      <w:pPr>
        <w:rPr>
          <w:rFonts w:ascii="Arial" w:hAnsi="Arial" w:cs="Arial"/>
          <w:sz w:val="20"/>
          <w:szCs w:val="20"/>
        </w:rPr>
      </w:pPr>
      <w:r w:rsidRPr="005D4CA1">
        <w:rPr>
          <w:rFonts w:ascii="Arial" w:hAnsi="Arial" w:cs="Arial"/>
          <w:sz w:val="20"/>
          <w:szCs w:val="20"/>
        </w:rPr>
        <w:t>Les actions non réalisées</w:t>
      </w:r>
      <w:r w:rsidR="009B54D0">
        <w:rPr>
          <w:rFonts w:ascii="Arial" w:hAnsi="Arial" w:cs="Arial"/>
          <w:sz w:val="20"/>
          <w:szCs w:val="20"/>
        </w:rPr>
        <w:t>, ou partiellement réalisées,</w:t>
      </w:r>
      <w:r w:rsidRPr="005D4CA1">
        <w:rPr>
          <w:rFonts w:ascii="Arial" w:hAnsi="Arial" w:cs="Arial"/>
          <w:sz w:val="20"/>
          <w:szCs w:val="20"/>
        </w:rPr>
        <w:t xml:space="preserve"> seront également </w:t>
      </w:r>
      <w:r w:rsidR="007F218D">
        <w:rPr>
          <w:rFonts w:ascii="Arial" w:hAnsi="Arial" w:cs="Arial"/>
          <w:sz w:val="20"/>
          <w:szCs w:val="20"/>
        </w:rPr>
        <w:t>présentées</w:t>
      </w:r>
      <w:r w:rsidR="007F218D" w:rsidRPr="005D4CA1">
        <w:rPr>
          <w:rFonts w:ascii="Arial" w:hAnsi="Arial" w:cs="Arial"/>
          <w:sz w:val="20"/>
          <w:szCs w:val="20"/>
        </w:rPr>
        <w:t xml:space="preserve"> </w:t>
      </w:r>
      <w:r w:rsidRPr="005D4CA1">
        <w:rPr>
          <w:rFonts w:ascii="Arial" w:hAnsi="Arial" w:cs="Arial"/>
          <w:sz w:val="20"/>
          <w:szCs w:val="20"/>
        </w:rPr>
        <w:t xml:space="preserve">en explicitant les raisons de l’absence de </w:t>
      </w:r>
      <w:r w:rsidR="00952389">
        <w:rPr>
          <w:rFonts w:ascii="Arial" w:hAnsi="Arial" w:cs="Arial"/>
          <w:sz w:val="20"/>
          <w:szCs w:val="20"/>
        </w:rPr>
        <w:t xml:space="preserve"> leur </w:t>
      </w:r>
      <w:r w:rsidR="009B54D0">
        <w:rPr>
          <w:rFonts w:ascii="Arial" w:hAnsi="Arial" w:cs="Arial"/>
          <w:sz w:val="20"/>
          <w:szCs w:val="20"/>
        </w:rPr>
        <w:t>finalisation</w:t>
      </w:r>
      <w:r w:rsidRPr="005D4CA1">
        <w:rPr>
          <w:rFonts w:ascii="Arial" w:hAnsi="Arial" w:cs="Arial"/>
          <w:sz w:val="20"/>
          <w:szCs w:val="20"/>
        </w:rPr>
        <w:t>.</w:t>
      </w:r>
      <w:bookmarkStart w:id="6" w:name="_Toc333394743"/>
    </w:p>
    <w:p w:rsidR="005D4CA1" w:rsidRDefault="005D4CA1" w:rsidP="0048450F">
      <w:pPr>
        <w:rPr>
          <w:rFonts w:ascii="Arial" w:hAnsi="Arial" w:cs="Arial"/>
          <w:sz w:val="20"/>
          <w:szCs w:val="20"/>
        </w:rPr>
      </w:pPr>
    </w:p>
    <w:p w:rsidR="00845C0E" w:rsidRPr="00A62409" w:rsidRDefault="00845C0E" w:rsidP="0048450F">
      <w:pPr>
        <w:pStyle w:val="Paragraphedeliste"/>
        <w:numPr>
          <w:ilvl w:val="0"/>
          <w:numId w:val="9"/>
        </w:numPr>
        <w:spacing w:before="240" w:after="120"/>
        <w:ind w:left="1434" w:hanging="357"/>
        <w:jc w:val="left"/>
        <w:rPr>
          <w:rFonts w:cs="Arial"/>
          <w:bCs/>
          <w:i/>
          <w:iCs/>
          <w:szCs w:val="20"/>
          <w:u w:val="single"/>
        </w:rPr>
      </w:pPr>
      <w:r w:rsidRPr="00A62409">
        <w:rPr>
          <w:rFonts w:cs="Arial"/>
          <w:bCs/>
          <w:i/>
          <w:iCs/>
          <w:szCs w:val="20"/>
          <w:u w:val="single"/>
        </w:rPr>
        <w:t>Actions de communication</w:t>
      </w:r>
      <w:bookmarkEnd w:id="6"/>
    </w:p>
    <w:p w:rsidR="00845C0E" w:rsidRPr="005D4CA1" w:rsidRDefault="00845C0E" w:rsidP="0048450F">
      <w:pPr>
        <w:rPr>
          <w:rFonts w:ascii="Arial" w:hAnsi="Arial" w:cs="Arial"/>
          <w:i/>
          <w:sz w:val="20"/>
          <w:szCs w:val="20"/>
        </w:rPr>
      </w:pPr>
      <w:r w:rsidRPr="005D4CA1">
        <w:rPr>
          <w:rFonts w:ascii="Arial" w:hAnsi="Arial" w:cs="Arial"/>
          <w:i/>
          <w:sz w:val="20"/>
          <w:szCs w:val="20"/>
        </w:rPr>
        <w:t>Cette partie sera développée en cohérence avec l’importance du programme</w:t>
      </w:r>
      <w:r w:rsidR="00E64F22" w:rsidRPr="005D4CA1">
        <w:rPr>
          <w:rFonts w:ascii="Arial" w:hAnsi="Arial" w:cs="Arial"/>
          <w:i/>
          <w:sz w:val="20"/>
          <w:szCs w:val="20"/>
        </w:rPr>
        <w:t xml:space="preserve"> de communication mis en œuvre</w:t>
      </w:r>
      <w:r w:rsidRPr="005D4CA1">
        <w:rPr>
          <w:rFonts w:ascii="Arial" w:hAnsi="Arial" w:cs="Arial"/>
          <w:i/>
          <w:sz w:val="20"/>
          <w:szCs w:val="20"/>
        </w:rPr>
        <w:t>.</w:t>
      </w:r>
      <w:r w:rsidR="00952389">
        <w:rPr>
          <w:rFonts w:ascii="Arial" w:hAnsi="Arial" w:cs="Arial"/>
          <w:i/>
          <w:sz w:val="20"/>
          <w:szCs w:val="20"/>
        </w:rPr>
        <w:t xml:space="preserve"> Elle fait état des actions réalisées ou en cours de réalisation.</w:t>
      </w:r>
    </w:p>
    <w:p w:rsidR="00845C0E" w:rsidRPr="005D4CA1" w:rsidRDefault="00845C0E" w:rsidP="0048450F">
      <w:pPr>
        <w:rPr>
          <w:rFonts w:ascii="Arial" w:hAnsi="Arial" w:cs="Arial"/>
          <w:i/>
          <w:sz w:val="20"/>
          <w:szCs w:val="20"/>
        </w:rPr>
      </w:pPr>
    </w:p>
    <w:p w:rsidR="00845C0E" w:rsidRPr="005D4CA1" w:rsidRDefault="00845C0E" w:rsidP="0048450F">
      <w:pPr>
        <w:rPr>
          <w:rFonts w:ascii="Arial" w:hAnsi="Arial" w:cs="Arial"/>
          <w:sz w:val="20"/>
          <w:szCs w:val="20"/>
        </w:rPr>
      </w:pPr>
      <w:r w:rsidRPr="005D4CA1">
        <w:rPr>
          <w:rFonts w:ascii="Arial" w:hAnsi="Arial" w:cs="Arial"/>
          <w:sz w:val="20"/>
          <w:szCs w:val="20"/>
        </w:rPr>
        <w:t>Il s’agit, dans cette partie, de présenter :</w:t>
      </w:r>
    </w:p>
    <w:p w:rsidR="00845C0E" w:rsidRPr="007F218D" w:rsidRDefault="00E64F22" w:rsidP="0048450F">
      <w:pPr>
        <w:pStyle w:val="Paragraphedeliste"/>
        <w:numPr>
          <w:ilvl w:val="0"/>
          <w:numId w:val="11"/>
        </w:numPr>
        <w:jc w:val="left"/>
        <w:rPr>
          <w:rFonts w:cs="Arial"/>
          <w:szCs w:val="20"/>
        </w:rPr>
      </w:pPr>
      <w:r w:rsidRPr="007F218D">
        <w:rPr>
          <w:rFonts w:cs="Arial"/>
          <w:szCs w:val="20"/>
        </w:rPr>
        <w:t>l</w:t>
      </w:r>
      <w:r w:rsidR="00845C0E" w:rsidRPr="007F218D">
        <w:rPr>
          <w:rFonts w:cs="Arial"/>
          <w:szCs w:val="20"/>
        </w:rPr>
        <w:t xml:space="preserve">es actions d’information/communication inhérentes au </w:t>
      </w:r>
      <w:r w:rsidRPr="007F218D">
        <w:rPr>
          <w:rFonts w:cs="Arial"/>
          <w:szCs w:val="20"/>
        </w:rPr>
        <w:t>programme d’action</w:t>
      </w:r>
    </w:p>
    <w:p w:rsidR="00E64F22" w:rsidRPr="00B82AC6" w:rsidRDefault="00E64F22" w:rsidP="0048450F">
      <w:pPr>
        <w:pStyle w:val="Paragraphedeliste"/>
        <w:numPr>
          <w:ilvl w:val="0"/>
          <w:numId w:val="11"/>
        </w:numPr>
        <w:jc w:val="left"/>
        <w:rPr>
          <w:rFonts w:cs="Arial"/>
          <w:szCs w:val="20"/>
        </w:rPr>
      </w:pPr>
      <w:r w:rsidRPr="007F218D">
        <w:rPr>
          <w:rFonts w:cs="Arial"/>
          <w:szCs w:val="20"/>
        </w:rPr>
        <w:t>les publications</w:t>
      </w:r>
      <w:r w:rsidRPr="00B82AC6">
        <w:rPr>
          <w:rFonts w:cs="Arial"/>
          <w:szCs w:val="20"/>
        </w:rPr>
        <w:t xml:space="preserve"> éditées et prévues dans le programme d’actions</w:t>
      </w:r>
    </w:p>
    <w:p w:rsidR="00845C0E" w:rsidRPr="005D4CA1" w:rsidRDefault="00845C0E" w:rsidP="0048450F">
      <w:pPr>
        <w:rPr>
          <w:rFonts w:ascii="Arial" w:hAnsi="Arial" w:cs="Arial"/>
          <w:sz w:val="20"/>
          <w:szCs w:val="20"/>
        </w:rPr>
      </w:pPr>
    </w:p>
    <w:p w:rsidR="005D4CA1" w:rsidRDefault="00845C0E" w:rsidP="0048450F">
      <w:pPr>
        <w:rPr>
          <w:rFonts w:ascii="Arial" w:hAnsi="Arial" w:cs="Arial"/>
          <w:sz w:val="20"/>
          <w:szCs w:val="20"/>
        </w:rPr>
      </w:pPr>
      <w:r w:rsidRPr="005D4CA1">
        <w:rPr>
          <w:rFonts w:ascii="Arial" w:hAnsi="Arial" w:cs="Arial"/>
          <w:sz w:val="20"/>
          <w:szCs w:val="20"/>
        </w:rPr>
        <w:t xml:space="preserve">L’évaluation des actions de communication </w:t>
      </w:r>
      <w:r w:rsidR="00E64F22" w:rsidRPr="005D4CA1">
        <w:rPr>
          <w:rFonts w:ascii="Arial" w:hAnsi="Arial" w:cs="Arial"/>
          <w:sz w:val="20"/>
          <w:szCs w:val="20"/>
        </w:rPr>
        <w:t>peut</w:t>
      </w:r>
      <w:r w:rsidRPr="005D4CA1">
        <w:rPr>
          <w:rFonts w:ascii="Arial" w:hAnsi="Arial" w:cs="Arial"/>
          <w:sz w:val="20"/>
          <w:szCs w:val="20"/>
        </w:rPr>
        <w:t xml:space="preserve"> également </w:t>
      </w:r>
      <w:r w:rsidR="00E64F22" w:rsidRPr="005D4CA1">
        <w:rPr>
          <w:rFonts w:ascii="Arial" w:hAnsi="Arial" w:cs="Arial"/>
          <w:sz w:val="20"/>
          <w:szCs w:val="20"/>
        </w:rPr>
        <w:t>préciser</w:t>
      </w:r>
      <w:r w:rsidRPr="005D4CA1">
        <w:rPr>
          <w:rFonts w:ascii="Arial" w:hAnsi="Arial" w:cs="Arial"/>
          <w:sz w:val="20"/>
          <w:szCs w:val="20"/>
        </w:rPr>
        <w:t xml:space="preserve"> les méthodes utilisées (questionnaire distribué pendant l’animation, sondage, participation des présents, retour après l’animation,…) et les rendus obtenus.</w:t>
      </w:r>
      <w:bookmarkStart w:id="7" w:name="_Toc333394746"/>
    </w:p>
    <w:p w:rsidR="005D4CA1" w:rsidRDefault="005D4CA1" w:rsidP="0048450F">
      <w:pPr>
        <w:rPr>
          <w:rFonts w:ascii="Arial" w:hAnsi="Arial" w:cs="Arial"/>
          <w:sz w:val="20"/>
          <w:szCs w:val="20"/>
        </w:rPr>
      </w:pPr>
    </w:p>
    <w:p w:rsidR="00845C0E" w:rsidRPr="003C0B4A" w:rsidRDefault="00845C0E" w:rsidP="0048450F">
      <w:pPr>
        <w:pStyle w:val="Paragraphedeliste"/>
        <w:numPr>
          <w:ilvl w:val="0"/>
          <w:numId w:val="9"/>
        </w:numPr>
        <w:spacing w:before="240" w:after="120"/>
        <w:ind w:left="1434" w:hanging="357"/>
        <w:jc w:val="left"/>
        <w:rPr>
          <w:rFonts w:cs="Arial"/>
          <w:bCs/>
          <w:i/>
          <w:iCs/>
          <w:szCs w:val="20"/>
          <w:u w:val="single"/>
        </w:rPr>
      </w:pPr>
      <w:r w:rsidRPr="00A62409">
        <w:rPr>
          <w:rFonts w:cs="Arial"/>
          <w:bCs/>
          <w:i/>
          <w:iCs/>
          <w:szCs w:val="20"/>
          <w:u w:val="single"/>
        </w:rPr>
        <w:t>Analyse – Bilan – Perspectives</w:t>
      </w:r>
      <w:bookmarkEnd w:id="7"/>
    </w:p>
    <w:p w:rsidR="00845C0E" w:rsidRPr="005D4CA1" w:rsidRDefault="00845C0E" w:rsidP="0048450F">
      <w:pPr>
        <w:rPr>
          <w:rFonts w:ascii="Arial" w:hAnsi="Arial" w:cs="Arial"/>
          <w:sz w:val="20"/>
          <w:szCs w:val="20"/>
        </w:rPr>
      </w:pPr>
      <w:r w:rsidRPr="005D4CA1">
        <w:rPr>
          <w:rFonts w:ascii="Arial" w:hAnsi="Arial" w:cs="Arial"/>
          <w:sz w:val="20"/>
          <w:szCs w:val="20"/>
        </w:rPr>
        <w:t xml:space="preserve">Dans cette partie, il s’agit de prendre du recul sur les actions réalisées et </w:t>
      </w:r>
      <w:r w:rsidR="00EA5EC1" w:rsidRPr="005D4CA1">
        <w:rPr>
          <w:rFonts w:ascii="Arial" w:hAnsi="Arial" w:cs="Arial"/>
          <w:sz w:val="20"/>
          <w:szCs w:val="20"/>
        </w:rPr>
        <w:t xml:space="preserve">le rôle </w:t>
      </w:r>
      <w:r w:rsidR="001662F6">
        <w:rPr>
          <w:rFonts w:ascii="Arial" w:hAnsi="Arial" w:cs="Arial"/>
          <w:sz w:val="20"/>
          <w:szCs w:val="20"/>
        </w:rPr>
        <w:t>du département</w:t>
      </w:r>
      <w:r w:rsidRPr="005D4CA1">
        <w:rPr>
          <w:rFonts w:ascii="Arial" w:hAnsi="Arial" w:cs="Arial"/>
          <w:sz w:val="20"/>
          <w:szCs w:val="20"/>
        </w:rPr>
        <w:t>, de présenter les principales réussites, les principales difficultés rencontrées et les améliorations envisagées pour l’année à venir.</w:t>
      </w:r>
    </w:p>
    <w:p w:rsidR="00845C0E" w:rsidRPr="005D4CA1" w:rsidRDefault="00845C0E" w:rsidP="0048450F">
      <w:pPr>
        <w:rPr>
          <w:rFonts w:ascii="Arial" w:hAnsi="Arial" w:cs="Arial"/>
          <w:sz w:val="20"/>
          <w:szCs w:val="20"/>
        </w:rPr>
      </w:pPr>
    </w:p>
    <w:p w:rsidR="00845C0E" w:rsidRPr="005D4CA1" w:rsidRDefault="00845C0E" w:rsidP="0048450F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5D4CA1">
        <w:rPr>
          <w:rFonts w:ascii="Arial" w:hAnsi="Arial" w:cs="Arial"/>
          <w:sz w:val="20"/>
          <w:szCs w:val="20"/>
        </w:rPr>
        <w:t>Faire le point et analyser l’activité de l’année (ce qui se passe bien, ou mo</w:t>
      </w:r>
      <w:r w:rsidR="00191B98" w:rsidRPr="005D4CA1">
        <w:rPr>
          <w:rFonts w:ascii="Arial" w:hAnsi="Arial" w:cs="Arial"/>
          <w:sz w:val="20"/>
          <w:szCs w:val="20"/>
        </w:rPr>
        <w:t>ins bien, le contexte territorial</w:t>
      </w:r>
      <w:r w:rsidRPr="005D4CA1">
        <w:rPr>
          <w:rFonts w:ascii="Arial" w:hAnsi="Arial" w:cs="Arial"/>
          <w:sz w:val="20"/>
          <w:szCs w:val="20"/>
        </w:rPr>
        <w:t>…),</w:t>
      </w:r>
    </w:p>
    <w:p w:rsidR="00845C0E" w:rsidRPr="005D4CA1" w:rsidRDefault="00BB5F22" w:rsidP="0048450F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5D4CA1">
        <w:rPr>
          <w:rFonts w:ascii="Arial" w:hAnsi="Arial" w:cs="Arial"/>
          <w:sz w:val="20"/>
          <w:szCs w:val="20"/>
        </w:rPr>
        <w:t>Détailler</w:t>
      </w:r>
      <w:r w:rsidR="00845C0E" w:rsidRPr="005D4CA1">
        <w:rPr>
          <w:rFonts w:ascii="Arial" w:hAnsi="Arial" w:cs="Arial"/>
          <w:sz w:val="20"/>
          <w:szCs w:val="20"/>
        </w:rPr>
        <w:t xml:space="preserve"> le prévisionnel de l’année à venir </w:t>
      </w:r>
      <w:r w:rsidR="00EA5EC1" w:rsidRPr="005D4CA1">
        <w:rPr>
          <w:rFonts w:ascii="Arial" w:hAnsi="Arial" w:cs="Arial"/>
          <w:sz w:val="20"/>
          <w:szCs w:val="20"/>
        </w:rPr>
        <w:t xml:space="preserve">dans </w:t>
      </w:r>
      <w:r w:rsidR="001662F6">
        <w:rPr>
          <w:rFonts w:ascii="Arial" w:hAnsi="Arial" w:cs="Arial"/>
          <w:sz w:val="20"/>
          <w:szCs w:val="20"/>
        </w:rPr>
        <w:t>le</w:t>
      </w:r>
      <w:r w:rsidR="00EA5EC1" w:rsidRPr="005D4CA1">
        <w:rPr>
          <w:rFonts w:ascii="Arial" w:hAnsi="Arial" w:cs="Arial"/>
          <w:sz w:val="20"/>
          <w:szCs w:val="20"/>
        </w:rPr>
        <w:t xml:space="preserve"> </w:t>
      </w:r>
      <w:r w:rsidR="005B1BE4">
        <w:rPr>
          <w:rFonts w:ascii="Arial" w:hAnsi="Arial" w:cs="Arial"/>
          <w:sz w:val="20"/>
          <w:szCs w:val="20"/>
        </w:rPr>
        <w:t>programme</w:t>
      </w:r>
      <w:r w:rsidR="00EA5EC1" w:rsidRPr="005D4CA1">
        <w:rPr>
          <w:rFonts w:ascii="Arial" w:hAnsi="Arial" w:cs="Arial"/>
          <w:sz w:val="20"/>
          <w:szCs w:val="20"/>
        </w:rPr>
        <w:t xml:space="preserve"> d’action</w:t>
      </w:r>
      <w:r w:rsidR="005B1BE4">
        <w:rPr>
          <w:rFonts w:ascii="Arial" w:hAnsi="Arial" w:cs="Arial"/>
          <w:sz w:val="20"/>
          <w:szCs w:val="20"/>
        </w:rPr>
        <w:t>s</w:t>
      </w:r>
      <w:r w:rsidR="00EA5EC1" w:rsidRPr="005D4CA1">
        <w:rPr>
          <w:rFonts w:ascii="Arial" w:hAnsi="Arial" w:cs="Arial"/>
          <w:sz w:val="20"/>
          <w:szCs w:val="20"/>
        </w:rPr>
        <w:t xml:space="preserve"> annuel</w:t>
      </w:r>
      <w:r w:rsidR="00845C0E" w:rsidRPr="005D4CA1">
        <w:rPr>
          <w:rFonts w:ascii="Arial" w:hAnsi="Arial" w:cs="Arial"/>
          <w:sz w:val="20"/>
          <w:szCs w:val="20"/>
        </w:rPr>
        <w:t>,</w:t>
      </w:r>
    </w:p>
    <w:p w:rsidR="00845C0E" w:rsidRPr="005D4CA1" w:rsidRDefault="00845C0E" w:rsidP="0048450F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5D4CA1">
        <w:rPr>
          <w:rFonts w:ascii="Arial" w:hAnsi="Arial" w:cs="Arial"/>
          <w:sz w:val="20"/>
          <w:szCs w:val="20"/>
        </w:rPr>
        <w:t xml:space="preserve">Réaliser un point sur les perspectives </w:t>
      </w:r>
      <w:r w:rsidR="008D5DB7">
        <w:rPr>
          <w:rFonts w:ascii="Arial" w:hAnsi="Arial" w:cs="Arial"/>
          <w:sz w:val="20"/>
          <w:szCs w:val="20"/>
        </w:rPr>
        <w:t xml:space="preserve">à venir </w:t>
      </w:r>
      <w:r w:rsidR="00D428F7" w:rsidRPr="005D4CA1">
        <w:rPr>
          <w:rFonts w:ascii="Arial" w:hAnsi="Arial" w:cs="Arial"/>
          <w:sz w:val="20"/>
          <w:szCs w:val="20"/>
        </w:rPr>
        <w:t xml:space="preserve">pour la </w:t>
      </w:r>
      <w:r w:rsidR="00D245D3" w:rsidRPr="005D4CA1">
        <w:rPr>
          <w:rFonts w:ascii="Arial" w:hAnsi="Arial" w:cs="Arial"/>
          <w:sz w:val="20"/>
          <w:szCs w:val="20"/>
        </w:rPr>
        <w:t>durée</w:t>
      </w:r>
      <w:r w:rsidR="00D428F7" w:rsidRPr="005D4CA1">
        <w:rPr>
          <w:rFonts w:ascii="Arial" w:hAnsi="Arial" w:cs="Arial"/>
          <w:sz w:val="20"/>
          <w:szCs w:val="20"/>
        </w:rPr>
        <w:t xml:space="preserve"> </w:t>
      </w:r>
      <w:r w:rsidR="008D5DB7">
        <w:rPr>
          <w:rFonts w:ascii="Arial" w:hAnsi="Arial" w:cs="Arial"/>
          <w:sz w:val="20"/>
          <w:szCs w:val="20"/>
        </w:rPr>
        <w:t xml:space="preserve">restante </w:t>
      </w:r>
      <w:r w:rsidR="00D428F7" w:rsidRPr="005D4CA1">
        <w:rPr>
          <w:rFonts w:ascii="Arial" w:hAnsi="Arial" w:cs="Arial"/>
          <w:sz w:val="20"/>
          <w:szCs w:val="20"/>
        </w:rPr>
        <w:t>de la convention</w:t>
      </w:r>
      <w:r w:rsidRPr="005D4CA1">
        <w:rPr>
          <w:rFonts w:ascii="Arial" w:hAnsi="Arial" w:cs="Arial"/>
          <w:sz w:val="20"/>
          <w:szCs w:val="20"/>
        </w:rPr>
        <w:t>.</w:t>
      </w:r>
    </w:p>
    <w:p w:rsidR="00845C0E" w:rsidRPr="005D4CA1" w:rsidRDefault="00845C0E" w:rsidP="00B82AC6">
      <w:pPr>
        <w:jc w:val="both"/>
        <w:rPr>
          <w:rFonts w:ascii="Arial" w:hAnsi="Arial" w:cs="Arial"/>
          <w:sz w:val="20"/>
          <w:szCs w:val="20"/>
        </w:rPr>
      </w:pPr>
    </w:p>
    <w:p w:rsidR="009B54D0" w:rsidRPr="003C0B4A" w:rsidRDefault="009B54D0" w:rsidP="00730D17">
      <w:pPr>
        <w:pStyle w:val="Paragraphedeliste"/>
        <w:numPr>
          <w:ilvl w:val="0"/>
          <w:numId w:val="9"/>
        </w:numPr>
        <w:spacing w:before="240" w:after="120"/>
        <w:rPr>
          <w:rFonts w:cs="Arial"/>
          <w:bCs/>
          <w:i/>
          <w:iCs/>
          <w:szCs w:val="20"/>
          <w:u w:val="single"/>
        </w:rPr>
      </w:pPr>
      <w:r>
        <w:rPr>
          <w:rFonts w:cs="Arial"/>
          <w:bCs/>
          <w:i/>
          <w:iCs/>
          <w:szCs w:val="20"/>
          <w:u w:val="single"/>
        </w:rPr>
        <w:t>Bilan financier global</w:t>
      </w:r>
    </w:p>
    <w:p w:rsidR="007F218D" w:rsidRDefault="007F218D" w:rsidP="00484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Cette partie présente le détail financier des moyens humains mobilisés sur les missions assurées dans le cadre du partenariat</w:t>
      </w:r>
      <w:r w:rsidR="00FF5ADB">
        <w:rPr>
          <w:rFonts w:ascii="Arial" w:hAnsi="Arial" w:cs="Arial"/>
          <w:sz w:val="20"/>
          <w:szCs w:val="20"/>
        </w:rPr>
        <w:t>, en distinguant ce qui relève de l’assistance technique et ce qui relève de l’animation</w:t>
      </w:r>
      <w:r>
        <w:rPr>
          <w:rFonts w:ascii="Arial" w:hAnsi="Arial" w:cs="Arial"/>
          <w:sz w:val="20"/>
          <w:szCs w:val="20"/>
        </w:rPr>
        <w:t>.</w:t>
      </w:r>
    </w:p>
    <w:p w:rsidR="007F218D" w:rsidRDefault="007F218D" w:rsidP="00484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décomposition analytique doit permettre d’identifier le temps passé </w:t>
      </w:r>
      <w:r w:rsidR="008D548D">
        <w:rPr>
          <w:rFonts w:ascii="Arial" w:hAnsi="Arial" w:cs="Arial"/>
          <w:sz w:val="20"/>
          <w:szCs w:val="20"/>
        </w:rPr>
        <w:t>par agent et par mission, ainsi que les coûts financiers correspondants</w:t>
      </w:r>
      <w:r>
        <w:rPr>
          <w:rFonts w:ascii="Arial" w:hAnsi="Arial" w:cs="Arial"/>
          <w:sz w:val="20"/>
          <w:szCs w:val="20"/>
        </w:rPr>
        <w:t>.</w:t>
      </w:r>
    </w:p>
    <w:p w:rsidR="007F218D" w:rsidRDefault="007F218D" w:rsidP="0048450F">
      <w:pPr>
        <w:rPr>
          <w:rFonts w:ascii="Arial" w:hAnsi="Arial" w:cs="Arial"/>
          <w:sz w:val="20"/>
          <w:szCs w:val="20"/>
        </w:rPr>
      </w:pPr>
    </w:p>
    <w:p w:rsidR="007F218D" w:rsidRDefault="007F218D" w:rsidP="00484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tableau situé en annexe 1 sera complété</w:t>
      </w:r>
      <w:r w:rsidR="008D548D">
        <w:rPr>
          <w:rFonts w:ascii="Arial" w:hAnsi="Arial" w:cs="Arial"/>
          <w:sz w:val="20"/>
          <w:szCs w:val="20"/>
        </w:rPr>
        <w:t xml:space="preserve">. Un tableau </w:t>
      </w:r>
      <w:r w:rsidR="00903F7E">
        <w:rPr>
          <w:rFonts w:ascii="Arial" w:hAnsi="Arial" w:cs="Arial"/>
          <w:sz w:val="20"/>
          <w:szCs w:val="20"/>
        </w:rPr>
        <w:t xml:space="preserve">sera fourni pour </w:t>
      </w:r>
      <w:r w:rsidR="008D548D">
        <w:rPr>
          <w:rFonts w:ascii="Arial" w:hAnsi="Arial" w:cs="Arial"/>
          <w:sz w:val="20"/>
          <w:szCs w:val="20"/>
        </w:rPr>
        <w:t>l’assistance technique réglementaire et un tableau pour l’animation.</w:t>
      </w:r>
    </w:p>
    <w:p w:rsidR="007F218D" w:rsidRDefault="007F218D" w:rsidP="00B82AC6">
      <w:pPr>
        <w:jc w:val="both"/>
        <w:rPr>
          <w:rFonts w:ascii="Arial" w:hAnsi="Arial" w:cs="Arial"/>
          <w:sz w:val="20"/>
          <w:szCs w:val="20"/>
        </w:rPr>
      </w:pPr>
    </w:p>
    <w:p w:rsidR="009B54D0" w:rsidRDefault="009B54D0" w:rsidP="00B82AC6">
      <w:pPr>
        <w:jc w:val="both"/>
        <w:rPr>
          <w:rFonts w:ascii="Arial" w:hAnsi="Arial" w:cs="Arial"/>
          <w:sz w:val="20"/>
          <w:szCs w:val="20"/>
        </w:rPr>
      </w:pPr>
    </w:p>
    <w:p w:rsidR="009B54D0" w:rsidRDefault="009B54D0" w:rsidP="00B82AC6">
      <w:pPr>
        <w:jc w:val="both"/>
        <w:rPr>
          <w:rFonts w:ascii="Arial" w:hAnsi="Arial" w:cs="Arial"/>
          <w:sz w:val="20"/>
          <w:szCs w:val="20"/>
        </w:rPr>
      </w:pPr>
    </w:p>
    <w:p w:rsidR="002562D8" w:rsidRDefault="002562D8" w:rsidP="00B82AC6">
      <w:pPr>
        <w:jc w:val="both"/>
        <w:rPr>
          <w:rFonts w:ascii="Arial" w:hAnsi="Arial" w:cs="Arial"/>
          <w:sz w:val="20"/>
          <w:szCs w:val="20"/>
        </w:rPr>
      </w:pPr>
    </w:p>
    <w:p w:rsidR="002562D8" w:rsidRDefault="002562D8" w:rsidP="00B82AC6">
      <w:pPr>
        <w:jc w:val="both"/>
        <w:rPr>
          <w:rFonts w:ascii="Arial" w:hAnsi="Arial" w:cs="Arial"/>
          <w:sz w:val="20"/>
          <w:szCs w:val="20"/>
        </w:rPr>
      </w:pPr>
    </w:p>
    <w:p w:rsidR="002562D8" w:rsidRDefault="002562D8" w:rsidP="00B82AC6">
      <w:pPr>
        <w:jc w:val="both"/>
        <w:rPr>
          <w:rFonts w:ascii="Arial" w:hAnsi="Arial" w:cs="Arial"/>
          <w:sz w:val="20"/>
          <w:szCs w:val="20"/>
        </w:rPr>
      </w:pPr>
    </w:p>
    <w:p w:rsidR="002562D8" w:rsidRDefault="002562D8" w:rsidP="00B82AC6">
      <w:pPr>
        <w:jc w:val="both"/>
        <w:rPr>
          <w:rFonts w:ascii="Arial" w:hAnsi="Arial" w:cs="Arial"/>
          <w:sz w:val="20"/>
          <w:szCs w:val="20"/>
        </w:rPr>
      </w:pPr>
    </w:p>
    <w:p w:rsidR="002562D8" w:rsidRDefault="002562D8" w:rsidP="00B82AC6">
      <w:pPr>
        <w:jc w:val="both"/>
        <w:rPr>
          <w:rFonts w:ascii="Arial" w:hAnsi="Arial" w:cs="Arial"/>
          <w:sz w:val="20"/>
          <w:szCs w:val="20"/>
        </w:rPr>
      </w:pPr>
    </w:p>
    <w:p w:rsidR="002562D8" w:rsidRDefault="002562D8" w:rsidP="002562D8">
      <w:pPr>
        <w:spacing w:line="150" w:lineRule="exact"/>
        <w:ind w:left="1939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A5C9B" w:rsidRPr="000A5C9B" w:rsidRDefault="000A5C9B" w:rsidP="002562D8">
      <w:pPr>
        <w:jc w:val="center"/>
        <w:rPr>
          <w:rFonts w:ascii="Arial" w:hAnsi="Arial" w:cs="Arial"/>
          <w:b/>
          <w:bCs/>
        </w:rPr>
      </w:pPr>
      <w:r w:rsidRPr="000A5C9B">
        <w:rPr>
          <w:rFonts w:ascii="Arial" w:hAnsi="Arial" w:cs="Arial"/>
          <w:b/>
          <w:bCs/>
        </w:rPr>
        <w:lastRenderedPageBreak/>
        <w:t>ANNEXE 1</w:t>
      </w:r>
    </w:p>
    <w:p w:rsidR="000A5C9B" w:rsidRDefault="000A5C9B" w:rsidP="002562D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F2508" w:rsidRDefault="002562D8" w:rsidP="002562D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807B1">
        <w:rPr>
          <w:rFonts w:ascii="Arial" w:hAnsi="Arial" w:cs="Arial"/>
          <w:b/>
          <w:bCs/>
          <w:sz w:val="22"/>
          <w:szCs w:val="22"/>
        </w:rPr>
        <w:t xml:space="preserve">RELEVE RECAPITULATIF DE DEPENSES </w:t>
      </w:r>
      <w:r w:rsidRPr="00C807B1">
        <w:rPr>
          <w:rFonts w:ascii="Arial" w:hAnsi="Arial" w:cs="Arial"/>
          <w:sz w:val="22"/>
          <w:szCs w:val="22"/>
        </w:rPr>
        <w:t>(internes)</w:t>
      </w:r>
      <w:r w:rsidRPr="00C807B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562D8" w:rsidRPr="002F2508" w:rsidRDefault="002562D8" w:rsidP="002562D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807B1">
        <w:rPr>
          <w:rFonts w:ascii="Arial" w:hAnsi="Arial" w:cs="Arial"/>
          <w:b/>
          <w:bCs/>
          <w:sz w:val="22"/>
          <w:szCs w:val="22"/>
        </w:rPr>
        <w:t xml:space="preserve">ET FACTURES </w:t>
      </w:r>
      <w:r w:rsidRPr="00C807B1">
        <w:rPr>
          <w:rFonts w:ascii="Arial" w:hAnsi="Arial" w:cs="Arial"/>
          <w:sz w:val="22"/>
          <w:szCs w:val="22"/>
        </w:rPr>
        <w:t>(prestations externes)</w:t>
      </w:r>
    </w:p>
    <w:p w:rsidR="002562D8" w:rsidRDefault="002562D8" w:rsidP="002562D8">
      <w:pPr>
        <w:spacing w:line="150" w:lineRule="exact"/>
        <w:ind w:left="1939"/>
        <w:rPr>
          <w:rFonts w:ascii="Arial" w:hAnsi="Arial" w:cs="Arial"/>
          <w:b/>
          <w:bCs/>
          <w:color w:val="000000"/>
          <w:sz w:val="20"/>
          <w:szCs w:val="20"/>
        </w:rPr>
      </w:pPr>
      <w:r w:rsidRPr="00EB3C85">
        <w:rPr>
          <w:rFonts w:ascii="Times New Roman" w:hAnsi="Times New Roman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56BADE35" wp14:editId="59EB8D57">
            <wp:simplePos x="0" y="0"/>
            <wp:positionH relativeFrom="column">
              <wp:posOffset>-515620</wp:posOffset>
            </wp:positionH>
            <wp:positionV relativeFrom="paragraph">
              <wp:posOffset>37465</wp:posOffset>
            </wp:positionV>
            <wp:extent cx="871855" cy="1143000"/>
            <wp:effectExtent l="0" t="0" r="444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2D8" w:rsidRDefault="002562D8" w:rsidP="002562D8">
      <w:pPr>
        <w:spacing w:line="150" w:lineRule="exact"/>
        <w:ind w:left="1939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pPr w:leftFromText="141" w:rightFromText="141" w:vertAnchor="text" w:horzAnchor="page" w:tblpX="2295" w:tblpY="92"/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140"/>
        <w:gridCol w:w="1140"/>
        <w:gridCol w:w="1140"/>
        <w:gridCol w:w="1140"/>
        <w:gridCol w:w="1140"/>
        <w:gridCol w:w="1140"/>
      </w:tblGrid>
      <w:tr w:rsidR="002562D8" w:rsidRPr="00C807B1" w:rsidTr="002562D8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2562D8">
            <w:pPr>
              <w:rPr>
                <w:rFonts w:ascii="Arial" w:hAnsi="Arial" w:cs="Arial"/>
                <w:sz w:val="18"/>
                <w:szCs w:val="18"/>
              </w:rPr>
            </w:pPr>
            <w:r w:rsidRPr="00C807B1">
              <w:rPr>
                <w:rFonts w:ascii="Arial" w:hAnsi="Arial" w:cs="Arial"/>
                <w:sz w:val="18"/>
                <w:szCs w:val="18"/>
              </w:rPr>
              <w:t>Bénéficiaire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FFDF"/>
            <w:noWrap/>
            <w:vAlign w:val="center"/>
            <w:hideMark/>
          </w:tcPr>
          <w:p w:rsidR="002562D8" w:rsidRPr="00C807B1" w:rsidRDefault="002562D8" w:rsidP="002562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7B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FFDF"/>
            <w:noWrap/>
            <w:vAlign w:val="center"/>
            <w:hideMark/>
          </w:tcPr>
          <w:p w:rsidR="002562D8" w:rsidRPr="00C807B1" w:rsidRDefault="002562D8" w:rsidP="002562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7B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FFDF"/>
            <w:noWrap/>
            <w:vAlign w:val="center"/>
            <w:hideMark/>
          </w:tcPr>
          <w:p w:rsidR="002562D8" w:rsidRPr="00C807B1" w:rsidRDefault="002562D8" w:rsidP="002562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7B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FFDF"/>
            <w:noWrap/>
            <w:vAlign w:val="center"/>
            <w:hideMark/>
          </w:tcPr>
          <w:p w:rsidR="002562D8" w:rsidRPr="00C807B1" w:rsidRDefault="002562D8" w:rsidP="002562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7B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FFDF"/>
            <w:noWrap/>
            <w:vAlign w:val="center"/>
            <w:hideMark/>
          </w:tcPr>
          <w:p w:rsidR="002562D8" w:rsidRPr="00C807B1" w:rsidRDefault="002562D8" w:rsidP="002562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7B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FDF"/>
            <w:noWrap/>
            <w:vAlign w:val="center"/>
            <w:hideMark/>
          </w:tcPr>
          <w:p w:rsidR="002562D8" w:rsidRPr="00C807B1" w:rsidRDefault="002562D8" w:rsidP="002562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7B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562D8" w:rsidRPr="00C807B1" w:rsidTr="002562D8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2562D8">
            <w:pPr>
              <w:rPr>
                <w:rFonts w:ascii="Arial" w:hAnsi="Arial" w:cs="Arial"/>
                <w:sz w:val="18"/>
                <w:szCs w:val="18"/>
              </w:rPr>
            </w:pPr>
            <w:r w:rsidRPr="00C807B1">
              <w:rPr>
                <w:rFonts w:ascii="Arial" w:hAnsi="Arial" w:cs="Arial"/>
                <w:sz w:val="18"/>
                <w:szCs w:val="18"/>
              </w:rPr>
              <w:t>RIC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FFDF"/>
            <w:noWrap/>
            <w:vAlign w:val="center"/>
            <w:hideMark/>
          </w:tcPr>
          <w:p w:rsidR="002562D8" w:rsidRPr="00C807B1" w:rsidRDefault="002562D8" w:rsidP="002562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7B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FDF"/>
            <w:noWrap/>
            <w:vAlign w:val="center"/>
            <w:hideMark/>
          </w:tcPr>
          <w:p w:rsidR="002562D8" w:rsidRPr="00C807B1" w:rsidRDefault="002562D8" w:rsidP="002562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7B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FDF"/>
            <w:noWrap/>
            <w:vAlign w:val="center"/>
            <w:hideMark/>
          </w:tcPr>
          <w:p w:rsidR="002562D8" w:rsidRPr="00C807B1" w:rsidRDefault="002562D8" w:rsidP="002562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7B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25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25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25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2D8" w:rsidRPr="00C807B1" w:rsidTr="002562D8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2562D8">
            <w:pPr>
              <w:rPr>
                <w:rFonts w:ascii="Arial" w:hAnsi="Arial" w:cs="Arial"/>
                <w:sz w:val="18"/>
                <w:szCs w:val="18"/>
              </w:rPr>
            </w:pPr>
            <w:r w:rsidRPr="00C807B1">
              <w:rPr>
                <w:rFonts w:ascii="Arial" w:hAnsi="Arial" w:cs="Arial"/>
                <w:sz w:val="18"/>
                <w:szCs w:val="18"/>
              </w:rPr>
              <w:t>N° dossier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FFDF"/>
            <w:noWrap/>
            <w:vAlign w:val="center"/>
            <w:hideMark/>
          </w:tcPr>
          <w:p w:rsidR="002562D8" w:rsidRPr="00C807B1" w:rsidRDefault="002562D8" w:rsidP="002562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07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FFDF"/>
            <w:noWrap/>
            <w:vAlign w:val="center"/>
            <w:hideMark/>
          </w:tcPr>
          <w:p w:rsidR="002562D8" w:rsidRPr="00C807B1" w:rsidRDefault="002562D8" w:rsidP="002562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07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FFDF"/>
            <w:noWrap/>
            <w:vAlign w:val="center"/>
            <w:hideMark/>
          </w:tcPr>
          <w:p w:rsidR="002562D8" w:rsidRPr="00C807B1" w:rsidRDefault="002562D8" w:rsidP="002562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07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2562D8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2562D8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2562D8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562D8" w:rsidRPr="00C807B1" w:rsidTr="002562D8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2562D8">
            <w:pPr>
              <w:rPr>
                <w:rFonts w:ascii="Arial" w:hAnsi="Arial" w:cs="Arial"/>
                <w:sz w:val="18"/>
                <w:szCs w:val="18"/>
              </w:rPr>
            </w:pPr>
            <w:r w:rsidRPr="00C807B1">
              <w:rPr>
                <w:rFonts w:ascii="Arial" w:hAnsi="Arial" w:cs="Arial"/>
                <w:sz w:val="18"/>
                <w:szCs w:val="18"/>
              </w:rPr>
              <w:t>Objet du dossier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5FFDF"/>
            <w:vAlign w:val="center"/>
            <w:hideMark/>
          </w:tcPr>
          <w:p w:rsidR="002562D8" w:rsidRPr="00C807B1" w:rsidRDefault="002562D8" w:rsidP="00256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FFDF"/>
            <w:vAlign w:val="center"/>
            <w:hideMark/>
          </w:tcPr>
          <w:p w:rsidR="002562D8" w:rsidRPr="00C807B1" w:rsidRDefault="002562D8" w:rsidP="00256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FFDF"/>
            <w:vAlign w:val="center"/>
            <w:hideMark/>
          </w:tcPr>
          <w:p w:rsidR="002562D8" w:rsidRPr="00C807B1" w:rsidRDefault="002562D8" w:rsidP="00256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C5FFDF"/>
            <w:vAlign w:val="center"/>
            <w:hideMark/>
          </w:tcPr>
          <w:p w:rsidR="002562D8" w:rsidRPr="00C807B1" w:rsidRDefault="002562D8" w:rsidP="00256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C5FFDF"/>
            <w:vAlign w:val="center"/>
            <w:hideMark/>
          </w:tcPr>
          <w:p w:rsidR="002562D8" w:rsidRPr="00C807B1" w:rsidRDefault="002562D8" w:rsidP="00256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FFDF"/>
            <w:vAlign w:val="center"/>
            <w:hideMark/>
          </w:tcPr>
          <w:p w:rsidR="002562D8" w:rsidRPr="00C807B1" w:rsidRDefault="002562D8" w:rsidP="00256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562D8" w:rsidRPr="00C807B1" w:rsidTr="002562D8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2D8" w:rsidRPr="00C807B1" w:rsidRDefault="002562D8" w:rsidP="0025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FFDF"/>
            <w:vAlign w:val="center"/>
            <w:hideMark/>
          </w:tcPr>
          <w:p w:rsidR="002562D8" w:rsidRPr="00C807B1" w:rsidRDefault="002562D8" w:rsidP="00256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C5FFDF"/>
            <w:vAlign w:val="center"/>
            <w:hideMark/>
          </w:tcPr>
          <w:p w:rsidR="002562D8" w:rsidRPr="00C807B1" w:rsidRDefault="002562D8" w:rsidP="00256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C5FFDF"/>
            <w:vAlign w:val="center"/>
            <w:hideMark/>
          </w:tcPr>
          <w:p w:rsidR="002562D8" w:rsidRPr="00C807B1" w:rsidRDefault="002562D8" w:rsidP="00256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C5FFDF"/>
            <w:vAlign w:val="center"/>
            <w:hideMark/>
          </w:tcPr>
          <w:p w:rsidR="002562D8" w:rsidRPr="00C807B1" w:rsidRDefault="002562D8" w:rsidP="00256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C5FFDF"/>
            <w:vAlign w:val="center"/>
            <w:hideMark/>
          </w:tcPr>
          <w:p w:rsidR="002562D8" w:rsidRPr="00C807B1" w:rsidRDefault="002562D8" w:rsidP="00256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FFDF"/>
            <w:vAlign w:val="center"/>
            <w:hideMark/>
          </w:tcPr>
          <w:p w:rsidR="002562D8" w:rsidRPr="00C807B1" w:rsidRDefault="002562D8" w:rsidP="00256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562D8" w:rsidRPr="00C807B1" w:rsidTr="002562D8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2D8" w:rsidRPr="00C807B1" w:rsidRDefault="002562D8" w:rsidP="0025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FFDF"/>
            <w:vAlign w:val="center"/>
            <w:hideMark/>
          </w:tcPr>
          <w:p w:rsidR="002562D8" w:rsidRPr="00C807B1" w:rsidRDefault="002562D8" w:rsidP="00256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FFDF"/>
            <w:vAlign w:val="center"/>
            <w:hideMark/>
          </w:tcPr>
          <w:p w:rsidR="002562D8" w:rsidRPr="00C807B1" w:rsidRDefault="002562D8" w:rsidP="00256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FFDF"/>
            <w:vAlign w:val="center"/>
            <w:hideMark/>
          </w:tcPr>
          <w:p w:rsidR="002562D8" w:rsidRPr="00C807B1" w:rsidRDefault="002562D8" w:rsidP="00256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FFDF"/>
            <w:vAlign w:val="center"/>
            <w:hideMark/>
          </w:tcPr>
          <w:p w:rsidR="002562D8" w:rsidRPr="00C807B1" w:rsidRDefault="002562D8" w:rsidP="00256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FFDF"/>
            <w:vAlign w:val="center"/>
            <w:hideMark/>
          </w:tcPr>
          <w:p w:rsidR="002562D8" w:rsidRPr="00C807B1" w:rsidRDefault="002562D8" w:rsidP="00256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FDF"/>
            <w:vAlign w:val="center"/>
            <w:hideMark/>
          </w:tcPr>
          <w:p w:rsidR="002562D8" w:rsidRPr="00C807B1" w:rsidRDefault="002562D8" w:rsidP="00256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2562D8" w:rsidRDefault="002562D8" w:rsidP="002562D8">
      <w:pPr>
        <w:spacing w:line="150" w:lineRule="exact"/>
        <w:ind w:left="1939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562D8" w:rsidRDefault="002562D8" w:rsidP="002562D8">
      <w:pPr>
        <w:spacing w:line="150" w:lineRule="exact"/>
        <w:ind w:left="1939"/>
        <w:rPr>
          <w:rFonts w:ascii="Times New Roman" w:hAnsi="Times New Roman"/>
          <w:sz w:val="13"/>
          <w:szCs w:val="13"/>
        </w:rPr>
      </w:pPr>
    </w:p>
    <w:p w:rsidR="002562D8" w:rsidRDefault="002562D8" w:rsidP="002562D8">
      <w:pPr>
        <w:spacing w:line="150" w:lineRule="exact"/>
        <w:ind w:left="1939"/>
        <w:rPr>
          <w:rFonts w:ascii="Times New Roman" w:hAnsi="Times New Roman"/>
          <w:sz w:val="13"/>
          <w:szCs w:val="13"/>
        </w:rPr>
      </w:pPr>
    </w:p>
    <w:p w:rsidR="002562D8" w:rsidRDefault="002562D8" w:rsidP="002562D8">
      <w:pPr>
        <w:rPr>
          <w:rFonts w:ascii="Times New Roman" w:hAnsi="Times New Roman"/>
          <w:color w:val="000000" w:themeColor="text1"/>
          <w:sz w:val="1"/>
          <w:szCs w:val="1"/>
        </w:rPr>
      </w:pPr>
    </w:p>
    <w:p w:rsidR="002562D8" w:rsidRDefault="002562D8" w:rsidP="002562D8">
      <w:pPr>
        <w:rPr>
          <w:rFonts w:ascii="Times New Roman" w:hAnsi="Times New Roman"/>
          <w:color w:val="000000" w:themeColor="text1"/>
        </w:rPr>
      </w:pPr>
    </w:p>
    <w:p w:rsidR="002562D8" w:rsidRDefault="002562D8" w:rsidP="002562D8">
      <w:pPr>
        <w:rPr>
          <w:rFonts w:ascii="Times New Roman" w:hAnsi="Times New Roman"/>
          <w:color w:val="000000" w:themeColor="text1"/>
        </w:rPr>
      </w:pPr>
    </w:p>
    <w:p w:rsidR="002562D8" w:rsidRDefault="002562D8" w:rsidP="002562D8">
      <w:pPr>
        <w:rPr>
          <w:rFonts w:ascii="Times New Roman" w:hAnsi="Times New Roman"/>
          <w:color w:val="000000" w:themeColor="text1"/>
        </w:rPr>
      </w:pPr>
    </w:p>
    <w:p w:rsidR="002562D8" w:rsidRDefault="002562D8" w:rsidP="002562D8">
      <w:pPr>
        <w:pStyle w:val="Paragraphedeliste"/>
        <w:rPr>
          <w:rFonts w:ascii="Times New Roman" w:hAnsi="Times New Roman"/>
          <w:color w:val="000000" w:themeColor="text1"/>
          <w:szCs w:val="20"/>
        </w:rPr>
      </w:pPr>
    </w:p>
    <w:p w:rsidR="002562D8" w:rsidRDefault="002562D8" w:rsidP="002562D8">
      <w:pPr>
        <w:rPr>
          <w:rFonts w:ascii="Arial" w:hAnsi="Arial" w:cs="Arial"/>
          <w:b/>
          <w:bCs/>
          <w:sz w:val="20"/>
          <w:szCs w:val="20"/>
        </w:rPr>
      </w:pPr>
    </w:p>
    <w:p w:rsidR="002562D8" w:rsidRDefault="002562D8" w:rsidP="002562D8">
      <w:pPr>
        <w:rPr>
          <w:rFonts w:ascii="Arial" w:hAnsi="Arial" w:cs="Arial"/>
          <w:b/>
          <w:bCs/>
          <w:sz w:val="20"/>
          <w:szCs w:val="20"/>
        </w:rPr>
      </w:pPr>
    </w:p>
    <w:p w:rsidR="002562D8" w:rsidRPr="002562D8" w:rsidRDefault="002562D8" w:rsidP="002562D8">
      <w:pPr>
        <w:pStyle w:val="Paragraphedeliste"/>
        <w:numPr>
          <w:ilvl w:val="0"/>
          <w:numId w:val="20"/>
        </w:numPr>
        <w:rPr>
          <w:rFonts w:cs="Arial"/>
          <w:b/>
          <w:bCs/>
          <w:szCs w:val="20"/>
        </w:rPr>
      </w:pPr>
      <w:r w:rsidRPr="002562D8">
        <w:rPr>
          <w:rFonts w:cs="Arial"/>
          <w:b/>
          <w:bCs/>
          <w:szCs w:val="20"/>
        </w:rPr>
        <w:t>Coûts internes (moyens humains)</w:t>
      </w:r>
    </w:p>
    <w:p w:rsidR="002562D8" w:rsidRDefault="002562D8" w:rsidP="002562D8">
      <w:pPr>
        <w:rPr>
          <w:rFonts w:ascii="Times New Roman" w:hAnsi="Times New Roman"/>
          <w:color w:val="000000" w:themeColor="text1"/>
        </w:rPr>
      </w:pPr>
    </w:p>
    <w:tbl>
      <w:tblPr>
        <w:tblStyle w:val="Grilledutableau"/>
        <w:tblpPr w:vertAnchor="text" w:horzAnchor="page" w:tblpX="499" w:tblpY="-270"/>
        <w:tblOverlap w:val="never"/>
        <w:tblW w:w="10353" w:type="dxa"/>
        <w:tblLayout w:type="fixed"/>
        <w:tblLook w:val="04A0" w:firstRow="1" w:lastRow="0" w:firstColumn="1" w:lastColumn="0" w:noHBand="0" w:noVBand="1"/>
      </w:tblPr>
      <w:tblGrid>
        <w:gridCol w:w="2076"/>
        <w:gridCol w:w="2044"/>
        <w:gridCol w:w="896"/>
        <w:gridCol w:w="1510"/>
        <w:gridCol w:w="1701"/>
        <w:gridCol w:w="2126"/>
      </w:tblGrid>
      <w:tr w:rsidR="00053470" w:rsidRPr="00777009" w:rsidTr="00053470">
        <w:trPr>
          <w:trHeight w:val="277"/>
        </w:trPr>
        <w:tc>
          <w:tcPr>
            <w:tcW w:w="5016" w:type="dxa"/>
            <w:gridSpan w:val="3"/>
            <w:shd w:val="clear" w:color="auto" w:fill="D9D9D9"/>
            <w:vAlign w:val="center"/>
          </w:tcPr>
          <w:p w:rsidR="00053470" w:rsidRPr="00053470" w:rsidRDefault="00053470" w:rsidP="00053470">
            <w:pPr>
              <w:spacing w:before="114" w:line="131" w:lineRule="exact"/>
              <w:ind w:righ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5347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Intervenants</w:t>
            </w:r>
            <w:proofErr w:type="spellEnd"/>
          </w:p>
        </w:tc>
        <w:tc>
          <w:tcPr>
            <w:tcW w:w="5337" w:type="dxa"/>
            <w:gridSpan w:val="3"/>
            <w:shd w:val="clear" w:color="auto" w:fill="D9D9D9"/>
            <w:vAlign w:val="center"/>
          </w:tcPr>
          <w:p w:rsidR="00053470" w:rsidRPr="00053470" w:rsidRDefault="00053470" w:rsidP="00053470">
            <w:pPr>
              <w:spacing w:before="114" w:line="131" w:lineRule="exact"/>
              <w:ind w:right="-3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347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Missions</w:t>
            </w:r>
          </w:p>
        </w:tc>
      </w:tr>
      <w:tr w:rsidR="00053470" w:rsidRPr="00777009" w:rsidTr="00053470">
        <w:trPr>
          <w:trHeight w:val="479"/>
        </w:trPr>
        <w:tc>
          <w:tcPr>
            <w:tcW w:w="2076" w:type="dxa"/>
            <w:shd w:val="clear" w:color="auto" w:fill="D9D9D9"/>
            <w:vAlign w:val="center"/>
          </w:tcPr>
          <w:p w:rsidR="00053470" w:rsidRPr="00053470" w:rsidRDefault="00053470" w:rsidP="00053470">
            <w:pPr>
              <w:spacing w:before="197"/>
              <w:ind w:left="5"/>
              <w:jc w:val="center"/>
              <w:rPr>
                <w:rFonts w:ascii="Arial" w:hAnsi="Arial" w:cs="Arial"/>
                <w:color w:val="010302"/>
                <w:sz w:val="14"/>
                <w:szCs w:val="14"/>
              </w:rPr>
            </w:pPr>
            <w:r w:rsidRPr="000534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Nom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</w:t>
            </w:r>
            <w:r w:rsidRPr="000534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rénom</w:t>
            </w:r>
            <w:proofErr w:type="spellEnd"/>
            <w:r w:rsidRPr="000534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0534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l'intervenant</w:t>
            </w:r>
            <w:proofErr w:type="spellEnd"/>
          </w:p>
        </w:tc>
        <w:tc>
          <w:tcPr>
            <w:tcW w:w="2044" w:type="dxa"/>
            <w:shd w:val="clear" w:color="auto" w:fill="D9D9D9"/>
            <w:vAlign w:val="center"/>
          </w:tcPr>
          <w:p w:rsidR="00053470" w:rsidRPr="00053470" w:rsidRDefault="00053470" w:rsidP="00053470">
            <w:pPr>
              <w:spacing w:before="72"/>
              <w:ind w:left="56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534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Salaire</w:t>
            </w:r>
            <w:proofErr w:type="spellEnd"/>
            <w:r w:rsidRPr="000534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annuel</w:t>
            </w:r>
            <w:proofErr w:type="spellEnd"/>
            <w:r w:rsidRPr="000534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total</w:t>
            </w:r>
          </w:p>
          <w:p w:rsidR="00053470" w:rsidRPr="00777009" w:rsidRDefault="00053470" w:rsidP="00053470">
            <w:pPr>
              <w:spacing w:before="72"/>
              <w:ind w:left="56"/>
              <w:jc w:val="center"/>
              <w:rPr>
                <w:rFonts w:ascii="Arial" w:hAnsi="Arial" w:cs="Arial"/>
                <w:color w:val="010302"/>
                <w:sz w:val="12"/>
                <w:szCs w:val="12"/>
              </w:rPr>
            </w:pPr>
          </w:p>
          <w:p w:rsidR="00053470" w:rsidRPr="00777009" w:rsidRDefault="00053470" w:rsidP="00053470">
            <w:pPr>
              <w:spacing w:before="7" w:line="124" w:lineRule="exact"/>
              <w:ind w:left="56" w:right="23"/>
              <w:jc w:val="center"/>
              <w:rPr>
                <w:rFonts w:ascii="Arial" w:hAnsi="Arial" w:cs="Arial"/>
                <w:color w:val="010302"/>
                <w:sz w:val="12"/>
                <w:szCs w:val="12"/>
              </w:rPr>
            </w:pPr>
            <w:r w:rsidRPr="00777009">
              <w:rPr>
                <w:rFonts w:ascii="Arial" w:hAnsi="Arial" w:cs="Arial"/>
                <w:color w:val="000000"/>
                <w:sz w:val="12"/>
                <w:szCs w:val="12"/>
              </w:rPr>
              <w:t>(</w:t>
            </w:r>
            <w:proofErr w:type="spellStart"/>
            <w:r w:rsidRPr="00777009">
              <w:rPr>
                <w:rFonts w:ascii="Arial" w:hAnsi="Arial" w:cs="Arial"/>
                <w:color w:val="000000"/>
                <w:spacing w:val="-2"/>
                <w:sz w:val="12"/>
                <w:szCs w:val="12"/>
              </w:rPr>
              <w:t>s</w:t>
            </w:r>
            <w:r w:rsidRPr="00777009">
              <w:rPr>
                <w:rFonts w:ascii="Arial" w:hAnsi="Arial" w:cs="Arial"/>
                <w:color w:val="000000"/>
                <w:sz w:val="12"/>
                <w:szCs w:val="12"/>
              </w:rPr>
              <w:t>alaire</w:t>
            </w:r>
            <w:proofErr w:type="spellEnd"/>
            <w:r w:rsidRPr="00777009">
              <w:rPr>
                <w:rFonts w:ascii="Arial" w:hAnsi="Arial" w:cs="Arial"/>
                <w:color w:val="000000"/>
                <w:sz w:val="12"/>
                <w:szCs w:val="12"/>
              </w:rPr>
              <w:t xml:space="preserve"> brut </w:t>
            </w:r>
            <w:proofErr w:type="spellStart"/>
            <w:r w:rsidRPr="00777009">
              <w:rPr>
                <w:rFonts w:ascii="Arial" w:hAnsi="Arial" w:cs="Arial"/>
                <w:color w:val="000000"/>
                <w:sz w:val="12"/>
                <w:szCs w:val="12"/>
              </w:rPr>
              <w:t>annuel</w:t>
            </w:r>
            <w:proofErr w:type="spellEnd"/>
            <w:r w:rsidRPr="00777009">
              <w:rPr>
                <w:rFonts w:ascii="Arial" w:hAnsi="Arial" w:cs="Arial"/>
                <w:color w:val="000000"/>
                <w:sz w:val="12"/>
                <w:szCs w:val="12"/>
              </w:rPr>
              <w:t xml:space="preserve"> + charge</w:t>
            </w:r>
            <w:r w:rsidRPr="00777009">
              <w:rPr>
                <w:rFonts w:ascii="Arial" w:hAnsi="Arial" w:cs="Arial"/>
                <w:color w:val="000000"/>
                <w:spacing w:val="-2"/>
                <w:sz w:val="12"/>
                <w:szCs w:val="12"/>
              </w:rPr>
              <w:t>s</w:t>
            </w:r>
            <w:r w:rsidRPr="00777009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77009">
              <w:rPr>
                <w:rFonts w:ascii="Arial" w:hAnsi="Arial" w:cs="Arial"/>
                <w:color w:val="000000"/>
                <w:sz w:val="12"/>
                <w:szCs w:val="12"/>
              </w:rPr>
              <w:t>patronales</w:t>
            </w:r>
            <w:proofErr w:type="spellEnd"/>
            <w:r w:rsidRPr="00777009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77009">
              <w:rPr>
                <w:rFonts w:ascii="Arial" w:hAnsi="Arial" w:cs="Arial"/>
                <w:color w:val="000000"/>
                <w:sz w:val="12"/>
                <w:szCs w:val="12"/>
              </w:rPr>
              <w:t>annuelle</w:t>
            </w:r>
            <w:r w:rsidRPr="00777009">
              <w:rPr>
                <w:rFonts w:ascii="Arial" w:hAnsi="Arial" w:cs="Arial"/>
                <w:color w:val="000000"/>
                <w:spacing w:val="-2"/>
                <w:sz w:val="12"/>
                <w:szCs w:val="12"/>
              </w:rPr>
              <w:t>s</w:t>
            </w:r>
            <w:proofErr w:type="spellEnd"/>
            <w:r w:rsidRPr="00777009"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896" w:type="dxa"/>
            <w:vMerge w:val="restart"/>
            <w:shd w:val="clear" w:color="auto" w:fill="D9D9D9"/>
            <w:vAlign w:val="center"/>
          </w:tcPr>
          <w:p w:rsidR="00053470" w:rsidRPr="00777009" w:rsidRDefault="00053470" w:rsidP="00053470">
            <w:pPr>
              <w:spacing w:before="114" w:line="131" w:lineRule="exact"/>
              <w:ind w:right="15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770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ETP de </w:t>
            </w:r>
            <w:proofErr w:type="spellStart"/>
            <w:r w:rsidRPr="007770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l’intervenant</w:t>
            </w:r>
            <w:proofErr w:type="spellEnd"/>
          </w:p>
          <w:p w:rsidR="00053470" w:rsidRPr="00777009" w:rsidRDefault="00053470" w:rsidP="00053470">
            <w:pPr>
              <w:spacing w:before="114" w:line="131" w:lineRule="exact"/>
              <w:ind w:right="15"/>
              <w:jc w:val="center"/>
              <w:rPr>
                <w:rFonts w:ascii="Arial" w:hAnsi="Arial" w:cs="Arial"/>
                <w:color w:val="010302"/>
                <w:sz w:val="12"/>
                <w:szCs w:val="12"/>
              </w:rPr>
            </w:pPr>
            <w:r w:rsidRPr="00777009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(1 </w:t>
            </w:r>
            <w:proofErr w:type="spellStart"/>
            <w:r w:rsidRPr="0077700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si</w:t>
            </w:r>
            <w:proofErr w:type="spellEnd"/>
            <w:r w:rsidRPr="00777009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temps </w:t>
            </w:r>
            <w:proofErr w:type="spellStart"/>
            <w:r w:rsidRPr="0077700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complet</w:t>
            </w:r>
            <w:proofErr w:type="spellEnd"/>
            <w:r w:rsidRPr="00777009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7700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sinon</w:t>
            </w:r>
            <w:proofErr w:type="spellEnd"/>
            <w:r w:rsidRPr="00777009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0,XX)</w:t>
            </w:r>
          </w:p>
        </w:tc>
        <w:tc>
          <w:tcPr>
            <w:tcW w:w="1510" w:type="dxa"/>
            <w:shd w:val="clear" w:color="auto" w:fill="D9D9D9"/>
            <w:vAlign w:val="center"/>
          </w:tcPr>
          <w:p w:rsidR="00053470" w:rsidRPr="00053470" w:rsidRDefault="00053470" w:rsidP="00053470">
            <w:pPr>
              <w:spacing w:before="114" w:line="131" w:lineRule="exact"/>
              <w:ind w:right="15" w:hanging="4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534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Libellé</w:t>
            </w:r>
            <w:proofErr w:type="spellEnd"/>
            <w:r w:rsidRPr="000534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de la mission </w:t>
            </w:r>
            <w:proofErr w:type="spellStart"/>
            <w:r w:rsidRPr="000534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ou</w:t>
            </w:r>
            <w:proofErr w:type="spellEnd"/>
            <w:r w:rsidRPr="000534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de la</w:t>
            </w:r>
            <w:r w:rsidRPr="0005347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fonction</w:t>
            </w:r>
            <w:proofErr w:type="spellEnd"/>
            <w:r w:rsidRPr="000534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aidée</w:t>
            </w:r>
            <w:proofErr w:type="spellEnd"/>
          </w:p>
        </w:tc>
        <w:tc>
          <w:tcPr>
            <w:tcW w:w="1701" w:type="dxa"/>
            <w:shd w:val="clear" w:color="auto" w:fill="D9D9D9"/>
            <w:vAlign w:val="center"/>
          </w:tcPr>
          <w:p w:rsidR="00053470" w:rsidRDefault="00053470" w:rsidP="0005347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053470" w:rsidRDefault="00053470" w:rsidP="0005347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5347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X ETP </w:t>
            </w:r>
            <w:proofErr w:type="spellStart"/>
            <w:r w:rsidRPr="00053470">
              <w:rPr>
                <w:rFonts w:ascii="Arial" w:hAnsi="Arial" w:cs="Arial"/>
                <w:b/>
                <w:bCs/>
                <w:sz w:val="14"/>
                <w:szCs w:val="14"/>
              </w:rPr>
              <w:t>affectée</w:t>
            </w:r>
            <w:proofErr w:type="spellEnd"/>
            <w:r w:rsidRPr="0005347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à la mission</w:t>
            </w:r>
          </w:p>
          <w:p w:rsidR="00053470" w:rsidRPr="00777009" w:rsidRDefault="00053470" w:rsidP="0005347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77009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77009">
              <w:rPr>
                <w:rFonts w:ascii="Arial" w:hAnsi="Arial" w:cs="Arial"/>
                <w:sz w:val="12"/>
                <w:szCs w:val="12"/>
              </w:rPr>
              <w:t>(1ETP = 210j)</w:t>
            </w:r>
          </w:p>
          <w:p w:rsidR="00053470" w:rsidRPr="00777009" w:rsidRDefault="00053470" w:rsidP="00053470">
            <w:pPr>
              <w:spacing w:before="48" w:line="132" w:lineRule="exact"/>
              <w:ind w:left="52" w:right="-24" w:firstLine="38"/>
              <w:jc w:val="center"/>
              <w:rPr>
                <w:rFonts w:ascii="Arial" w:hAnsi="Arial" w:cs="Arial"/>
                <w:color w:val="010302"/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053470" w:rsidRPr="00053470" w:rsidRDefault="00053470" w:rsidP="00053470">
            <w:pPr>
              <w:spacing w:before="114" w:line="131" w:lineRule="exact"/>
              <w:ind w:right="-31"/>
              <w:jc w:val="center"/>
              <w:rPr>
                <w:rFonts w:ascii="Arial" w:hAnsi="Arial" w:cs="Arial"/>
                <w:color w:val="010302"/>
                <w:sz w:val="14"/>
                <w:szCs w:val="14"/>
              </w:rPr>
            </w:pPr>
            <w:proofErr w:type="spellStart"/>
            <w:r w:rsidRPr="000534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Salaire</w:t>
            </w:r>
            <w:proofErr w:type="spellEnd"/>
            <w:r w:rsidRPr="000534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annuel</w:t>
            </w:r>
            <w:proofErr w:type="spellEnd"/>
            <w:r w:rsidRPr="000534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534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total </w:t>
            </w:r>
            <w:proofErr w:type="spellStart"/>
            <w:r w:rsidRPr="000534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affecté</w:t>
            </w:r>
            <w:proofErr w:type="spellEnd"/>
            <w:r w:rsidRPr="000534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à la</w:t>
            </w:r>
            <w:r w:rsidRPr="000534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534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mission</w:t>
            </w:r>
          </w:p>
        </w:tc>
      </w:tr>
      <w:tr w:rsidR="00053470" w:rsidRPr="00777009" w:rsidTr="00053470">
        <w:trPr>
          <w:trHeight w:val="126"/>
        </w:trPr>
        <w:tc>
          <w:tcPr>
            <w:tcW w:w="2076" w:type="dxa"/>
            <w:tcBorders>
              <w:bottom w:val="single" w:sz="4" w:space="0" w:color="auto"/>
            </w:tcBorders>
            <w:shd w:val="clear" w:color="auto" w:fill="D9D9D9"/>
          </w:tcPr>
          <w:p w:rsidR="00053470" w:rsidRPr="00777009" w:rsidRDefault="00053470" w:rsidP="00053470">
            <w:pPr>
              <w:spacing w:before="32"/>
              <w:ind w:left="960"/>
              <w:jc w:val="center"/>
              <w:rPr>
                <w:rFonts w:ascii="Arial" w:hAnsi="Arial" w:cs="Arial"/>
                <w:color w:val="010302"/>
                <w:sz w:val="16"/>
                <w:szCs w:val="16"/>
              </w:rPr>
            </w:pPr>
            <w:r w:rsidRPr="00777009">
              <w:rPr>
                <w:rFonts w:ascii="Arial" w:hAnsi="Arial" w:cs="Arial"/>
                <w:color w:val="000000"/>
                <w:sz w:val="16"/>
                <w:szCs w:val="16"/>
              </w:rPr>
              <w:t>(1)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D9D9D9"/>
          </w:tcPr>
          <w:p w:rsidR="00053470" w:rsidRPr="00777009" w:rsidRDefault="00053470" w:rsidP="00053470">
            <w:pPr>
              <w:spacing w:before="32"/>
              <w:ind w:firstLine="953"/>
              <w:jc w:val="center"/>
              <w:rPr>
                <w:rFonts w:ascii="Arial" w:hAnsi="Arial" w:cs="Arial"/>
                <w:color w:val="010302"/>
                <w:sz w:val="16"/>
                <w:szCs w:val="16"/>
              </w:rPr>
            </w:pPr>
            <w:r w:rsidRPr="00777009">
              <w:rPr>
                <w:rFonts w:ascii="Arial" w:hAnsi="Arial" w:cs="Arial"/>
                <w:color w:val="000000"/>
                <w:sz w:val="16"/>
                <w:szCs w:val="16"/>
              </w:rPr>
              <w:t>(2)</w:t>
            </w:r>
          </w:p>
        </w:tc>
        <w:tc>
          <w:tcPr>
            <w:tcW w:w="89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053470" w:rsidRPr="00777009" w:rsidRDefault="00053470" w:rsidP="00053470">
            <w:pPr>
              <w:spacing w:before="32"/>
              <w:ind w:firstLine="396"/>
              <w:jc w:val="center"/>
              <w:rPr>
                <w:rFonts w:ascii="Arial" w:hAnsi="Arial" w:cs="Arial"/>
                <w:color w:val="010302"/>
                <w:sz w:val="16"/>
                <w:szCs w:val="16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D9D9D9"/>
          </w:tcPr>
          <w:p w:rsidR="00053470" w:rsidRPr="00777009" w:rsidRDefault="00053470" w:rsidP="00053470">
            <w:pPr>
              <w:spacing w:before="32"/>
              <w:ind w:firstLine="370"/>
              <w:jc w:val="center"/>
              <w:rPr>
                <w:rFonts w:ascii="Arial" w:hAnsi="Arial" w:cs="Arial"/>
                <w:color w:val="010302"/>
                <w:sz w:val="16"/>
                <w:szCs w:val="16"/>
              </w:rPr>
            </w:pPr>
            <w:r w:rsidRPr="00777009">
              <w:rPr>
                <w:rFonts w:ascii="Arial" w:hAnsi="Arial" w:cs="Arial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:rsidR="00053470" w:rsidRPr="00777009" w:rsidRDefault="00053470" w:rsidP="00053470">
            <w:pPr>
              <w:spacing w:before="32"/>
              <w:ind w:firstLine="185"/>
              <w:jc w:val="center"/>
              <w:rPr>
                <w:rFonts w:ascii="Arial" w:hAnsi="Arial" w:cs="Arial"/>
                <w:color w:val="010302"/>
                <w:sz w:val="16"/>
                <w:szCs w:val="16"/>
              </w:rPr>
            </w:pPr>
            <w:r w:rsidRPr="00777009">
              <w:rPr>
                <w:rFonts w:ascii="Arial" w:hAnsi="Arial" w:cs="Arial"/>
                <w:color w:val="000000"/>
                <w:sz w:val="16"/>
                <w:szCs w:val="16"/>
              </w:rPr>
              <w:t>(4)</w:t>
            </w:r>
          </w:p>
        </w:tc>
        <w:tc>
          <w:tcPr>
            <w:tcW w:w="2126" w:type="dxa"/>
            <w:shd w:val="clear" w:color="auto" w:fill="D9D9D9"/>
          </w:tcPr>
          <w:p w:rsidR="00053470" w:rsidRPr="00777009" w:rsidRDefault="00053470" w:rsidP="00053470">
            <w:pPr>
              <w:spacing w:before="32"/>
              <w:ind w:firstLine="348"/>
              <w:jc w:val="center"/>
              <w:rPr>
                <w:rFonts w:ascii="Arial" w:hAnsi="Arial" w:cs="Arial"/>
                <w:color w:val="010302"/>
                <w:sz w:val="16"/>
                <w:szCs w:val="16"/>
              </w:rPr>
            </w:pPr>
            <w:r w:rsidRPr="00777009">
              <w:rPr>
                <w:rFonts w:ascii="Arial" w:hAnsi="Arial" w:cs="Arial"/>
                <w:color w:val="000000"/>
                <w:sz w:val="16"/>
                <w:szCs w:val="16"/>
              </w:rPr>
              <w:t>(5) = (2)x(4)</w:t>
            </w:r>
          </w:p>
        </w:tc>
      </w:tr>
      <w:tr w:rsidR="00243D17" w:rsidRPr="00777009" w:rsidTr="00053470">
        <w:trPr>
          <w:trHeight w:val="126"/>
        </w:trPr>
        <w:tc>
          <w:tcPr>
            <w:tcW w:w="2076" w:type="dxa"/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left="9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4" w:type="dxa"/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firstLine="95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firstLine="39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firstLine="37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243D17" w:rsidRPr="00777009" w:rsidRDefault="00243D17" w:rsidP="00053470">
            <w:pPr>
              <w:spacing w:before="32"/>
              <w:ind w:firstLine="37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:rsidR="00243D17" w:rsidRPr="00777009" w:rsidRDefault="00243D17" w:rsidP="004960F7">
            <w:pPr>
              <w:spacing w:before="32"/>
              <w:ind w:firstLine="34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3D17" w:rsidRPr="00777009" w:rsidTr="00053470">
        <w:trPr>
          <w:trHeight w:val="126"/>
        </w:trPr>
        <w:tc>
          <w:tcPr>
            <w:tcW w:w="2076" w:type="dxa"/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left="9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4" w:type="dxa"/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firstLine="95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firstLine="39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firstLine="37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243D17" w:rsidRPr="00777009" w:rsidRDefault="00243D17" w:rsidP="00053470">
            <w:pPr>
              <w:spacing w:before="32"/>
              <w:ind w:firstLine="37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:rsidR="00243D17" w:rsidRPr="00777009" w:rsidRDefault="00243D17" w:rsidP="004960F7">
            <w:pPr>
              <w:spacing w:before="32"/>
              <w:ind w:firstLine="34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3D17" w:rsidRPr="00777009" w:rsidTr="00053470">
        <w:trPr>
          <w:trHeight w:val="126"/>
        </w:trPr>
        <w:tc>
          <w:tcPr>
            <w:tcW w:w="2076" w:type="dxa"/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left="9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4" w:type="dxa"/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firstLine="95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firstLine="39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firstLine="37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243D17" w:rsidRPr="00777009" w:rsidRDefault="00243D17" w:rsidP="00053470">
            <w:pPr>
              <w:spacing w:before="32"/>
              <w:ind w:firstLine="37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:rsidR="00243D17" w:rsidRPr="00777009" w:rsidRDefault="00243D17" w:rsidP="004960F7">
            <w:pPr>
              <w:spacing w:before="32"/>
              <w:ind w:firstLine="34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3D17" w:rsidRPr="00777009" w:rsidTr="00053470">
        <w:trPr>
          <w:trHeight w:val="126"/>
        </w:trPr>
        <w:tc>
          <w:tcPr>
            <w:tcW w:w="2076" w:type="dxa"/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left="9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4" w:type="dxa"/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firstLine="95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firstLine="39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firstLine="37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243D17" w:rsidRPr="00777009" w:rsidRDefault="00243D17" w:rsidP="00053470">
            <w:pPr>
              <w:spacing w:before="32"/>
              <w:ind w:firstLine="37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:rsidR="00243D17" w:rsidRPr="00777009" w:rsidRDefault="00243D17" w:rsidP="004960F7">
            <w:pPr>
              <w:spacing w:before="32"/>
              <w:ind w:firstLine="34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3D17" w:rsidRPr="00777009" w:rsidTr="00053470">
        <w:trPr>
          <w:trHeight w:val="126"/>
        </w:trPr>
        <w:tc>
          <w:tcPr>
            <w:tcW w:w="2076" w:type="dxa"/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left="9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4" w:type="dxa"/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firstLine="95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firstLine="39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firstLine="37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243D17" w:rsidRPr="00777009" w:rsidRDefault="00243D17" w:rsidP="00053470">
            <w:pPr>
              <w:spacing w:before="32"/>
              <w:ind w:firstLine="37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:rsidR="00243D17" w:rsidRPr="00777009" w:rsidRDefault="00243D17" w:rsidP="004960F7">
            <w:pPr>
              <w:spacing w:before="32"/>
              <w:ind w:firstLine="34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3D17" w:rsidRPr="00777009" w:rsidTr="00053470">
        <w:trPr>
          <w:trHeight w:val="126"/>
        </w:trPr>
        <w:tc>
          <w:tcPr>
            <w:tcW w:w="2076" w:type="dxa"/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left="9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4" w:type="dxa"/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firstLine="95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firstLine="39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firstLine="37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243D17" w:rsidRPr="00777009" w:rsidRDefault="00243D17" w:rsidP="00053470">
            <w:pPr>
              <w:spacing w:before="32"/>
              <w:ind w:firstLine="37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:rsidR="00243D17" w:rsidRPr="00777009" w:rsidRDefault="00243D17" w:rsidP="004960F7">
            <w:pPr>
              <w:spacing w:before="32"/>
              <w:ind w:firstLine="34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3D17" w:rsidRPr="00777009" w:rsidTr="00053470">
        <w:trPr>
          <w:trHeight w:val="126"/>
        </w:trPr>
        <w:tc>
          <w:tcPr>
            <w:tcW w:w="2076" w:type="dxa"/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left="9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4" w:type="dxa"/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firstLine="95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firstLine="39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firstLine="37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243D17" w:rsidRPr="00777009" w:rsidRDefault="00243D17" w:rsidP="00053470">
            <w:pPr>
              <w:spacing w:before="32"/>
              <w:ind w:firstLine="37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:rsidR="00243D17" w:rsidRPr="00777009" w:rsidRDefault="00243D17" w:rsidP="004960F7">
            <w:pPr>
              <w:spacing w:before="32"/>
              <w:ind w:firstLine="34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3D17" w:rsidRPr="00777009" w:rsidTr="00053470">
        <w:trPr>
          <w:trHeight w:val="126"/>
        </w:trPr>
        <w:tc>
          <w:tcPr>
            <w:tcW w:w="2076" w:type="dxa"/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left="9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4" w:type="dxa"/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firstLine="95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firstLine="39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firstLine="37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243D17" w:rsidRPr="00777009" w:rsidRDefault="00243D17" w:rsidP="00053470">
            <w:pPr>
              <w:spacing w:before="32"/>
              <w:ind w:firstLine="37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:rsidR="00243D17" w:rsidRPr="00777009" w:rsidRDefault="00243D17" w:rsidP="004960F7">
            <w:pPr>
              <w:spacing w:before="32"/>
              <w:ind w:firstLine="34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3D17" w:rsidRPr="00777009" w:rsidTr="00053470">
        <w:trPr>
          <w:trHeight w:val="126"/>
        </w:trPr>
        <w:tc>
          <w:tcPr>
            <w:tcW w:w="2076" w:type="dxa"/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left="9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4" w:type="dxa"/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firstLine="95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firstLine="39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firstLine="37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243D17" w:rsidRPr="00777009" w:rsidRDefault="00243D17" w:rsidP="00053470">
            <w:pPr>
              <w:spacing w:before="32"/>
              <w:ind w:firstLine="37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:rsidR="00243D17" w:rsidRPr="00777009" w:rsidRDefault="00243D17" w:rsidP="004960F7">
            <w:pPr>
              <w:spacing w:before="32"/>
              <w:ind w:firstLine="34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3D17" w:rsidRPr="00777009" w:rsidTr="00053470">
        <w:trPr>
          <w:trHeight w:val="126"/>
        </w:trPr>
        <w:tc>
          <w:tcPr>
            <w:tcW w:w="2076" w:type="dxa"/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left="9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4" w:type="dxa"/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firstLine="95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firstLine="39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firstLine="37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243D17" w:rsidRPr="00777009" w:rsidRDefault="00243D17" w:rsidP="00053470">
            <w:pPr>
              <w:spacing w:before="32"/>
              <w:ind w:firstLine="37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:rsidR="00243D17" w:rsidRPr="00777009" w:rsidRDefault="00243D17" w:rsidP="004960F7">
            <w:pPr>
              <w:spacing w:before="32"/>
              <w:ind w:firstLine="34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3D17" w:rsidRPr="00777009" w:rsidTr="00053470">
        <w:trPr>
          <w:trHeight w:val="126"/>
        </w:trPr>
        <w:tc>
          <w:tcPr>
            <w:tcW w:w="207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left="9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firstLine="95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firstLine="39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firstLine="37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243D17" w:rsidRPr="00777009" w:rsidRDefault="00243D17" w:rsidP="00053470">
            <w:pPr>
              <w:spacing w:before="32"/>
              <w:ind w:firstLine="37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:rsidR="00243D17" w:rsidRPr="00777009" w:rsidRDefault="00243D17" w:rsidP="004960F7">
            <w:pPr>
              <w:spacing w:before="32"/>
              <w:ind w:firstLine="34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3D17" w:rsidRPr="00777009" w:rsidTr="00053470">
        <w:trPr>
          <w:trHeight w:val="126"/>
        </w:trPr>
        <w:tc>
          <w:tcPr>
            <w:tcW w:w="207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left="9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firstLine="95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firstLine="39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243D17" w:rsidRPr="00777009" w:rsidRDefault="00243D17" w:rsidP="004960F7">
            <w:pPr>
              <w:spacing w:before="32"/>
              <w:ind w:firstLine="37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243D17" w:rsidRPr="00777009" w:rsidRDefault="00243D17" w:rsidP="00053470">
            <w:pPr>
              <w:spacing w:before="32"/>
              <w:ind w:firstLine="37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:rsidR="00243D17" w:rsidRPr="00777009" w:rsidRDefault="00243D17" w:rsidP="004960F7">
            <w:pPr>
              <w:spacing w:before="32"/>
              <w:ind w:firstLine="34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3D17" w:rsidRPr="00777009" w:rsidTr="00053470">
        <w:trPr>
          <w:trHeight w:val="126"/>
        </w:trPr>
        <w:tc>
          <w:tcPr>
            <w:tcW w:w="20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3D17" w:rsidRPr="00053470" w:rsidRDefault="00243D17" w:rsidP="004960F7">
            <w:pPr>
              <w:spacing w:before="32"/>
              <w:ind w:left="9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3D17" w:rsidRPr="00053470" w:rsidRDefault="00243D17" w:rsidP="004960F7">
            <w:pPr>
              <w:spacing w:before="32"/>
              <w:ind w:firstLine="95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3D17" w:rsidRPr="00053470" w:rsidRDefault="00243D17" w:rsidP="004960F7">
            <w:pPr>
              <w:spacing w:before="32"/>
              <w:ind w:firstLine="39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3D17" w:rsidRPr="00053470" w:rsidRDefault="00243D17" w:rsidP="00053470">
            <w:pPr>
              <w:spacing w:before="35"/>
              <w:ind w:firstLine="329"/>
              <w:jc w:val="center"/>
              <w:rPr>
                <w:rFonts w:ascii="Arial" w:hAnsi="Arial" w:cs="Arial"/>
                <w:color w:val="010302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</w:tcPr>
          <w:p w:rsidR="00243D17" w:rsidRPr="00777009" w:rsidRDefault="00053470" w:rsidP="004960F7">
            <w:pPr>
              <w:tabs>
                <w:tab w:val="left" w:pos="1316"/>
              </w:tabs>
              <w:spacing w:before="35"/>
              <w:ind w:firstLine="576"/>
              <w:rPr>
                <w:rFonts w:ascii="Arial" w:hAnsi="Arial" w:cs="Arial"/>
                <w:color w:val="010302"/>
                <w:sz w:val="16"/>
                <w:szCs w:val="16"/>
              </w:rPr>
            </w:pPr>
            <w:r w:rsidRPr="007770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1</w:t>
            </w:r>
          </w:p>
        </w:tc>
        <w:tc>
          <w:tcPr>
            <w:tcW w:w="2126" w:type="dxa"/>
            <w:shd w:val="clear" w:color="auto" w:fill="D9D9D9"/>
          </w:tcPr>
          <w:p w:rsidR="00243D17" w:rsidRPr="00777009" w:rsidRDefault="00243D17" w:rsidP="004960F7">
            <w:pPr>
              <w:tabs>
                <w:tab w:val="left" w:pos="1128"/>
              </w:tabs>
              <w:spacing w:before="35"/>
              <w:ind w:firstLine="482"/>
              <w:rPr>
                <w:rFonts w:ascii="Arial" w:hAnsi="Arial" w:cs="Arial"/>
                <w:color w:val="010302"/>
                <w:sz w:val="16"/>
                <w:szCs w:val="16"/>
              </w:rPr>
            </w:pPr>
            <w:r w:rsidRPr="007770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  <w:r w:rsidRPr="007770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 xml:space="preserve"> €</w:t>
            </w:r>
            <w:r w:rsidRPr="0077700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tbl>
      <w:tblPr>
        <w:tblW w:w="9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4560"/>
      </w:tblGrid>
      <w:tr w:rsidR="002562D8" w:rsidRPr="00517857" w:rsidTr="00053470">
        <w:trPr>
          <w:trHeight w:val="65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D8" w:rsidRPr="00517857" w:rsidRDefault="002562D8" w:rsidP="00053470">
            <w:pPr>
              <w:rPr>
                <w:rFonts w:ascii="Arial" w:hAnsi="Arial" w:cs="Arial"/>
                <w:sz w:val="12"/>
                <w:szCs w:val="12"/>
              </w:rPr>
            </w:pPr>
            <w:r w:rsidRPr="00517857">
              <w:rPr>
                <w:rFonts w:ascii="Arial" w:hAnsi="Arial" w:cs="Arial"/>
                <w:sz w:val="12"/>
                <w:szCs w:val="12"/>
              </w:rPr>
              <w:t>(</w:t>
            </w:r>
            <w:r w:rsidR="00053470" w:rsidRPr="00053470">
              <w:rPr>
                <w:rFonts w:ascii="Arial" w:hAnsi="Arial" w:cs="Arial"/>
                <w:sz w:val="12"/>
                <w:szCs w:val="12"/>
              </w:rPr>
              <w:t>2</w:t>
            </w:r>
            <w:r w:rsidRPr="00517857">
              <w:rPr>
                <w:rFonts w:ascii="Arial" w:hAnsi="Arial" w:cs="Arial"/>
                <w:sz w:val="12"/>
                <w:szCs w:val="12"/>
              </w:rPr>
              <w:t>) : le salaire annuel retenu est plafonné à 70 000 €/ETP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D8" w:rsidRPr="00517857" w:rsidRDefault="002562D8" w:rsidP="004960F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562D8" w:rsidRDefault="002562D8" w:rsidP="002562D8">
      <w:pPr>
        <w:tabs>
          <w:tab w:val="left" w:pos="5062"/>
        </w:tabs>
        <w:spacing w:line="125" w:lineRule="exact"/>
        <w:ind w:left="36"/>
        <w:rPr>
          <w:rFonts w:ascii="Arial" w:hAnsi="Arial" w:cs="Arial"/>
          <w:color w:val="000000"/>
          <w:sz w:val="11"/>
          <w:szCs w:val="11"/>
        </w:rPr>
      </w:pPr>
    </w:p>
    <w:p w:rsidR="002562D8" w:rsidRDefault="002562D8" w:rsidP="002562D8">
      <w:pPr>
        <w:rPr>
          <w:rFonts w:ascii="Times New Roman" w:hAnsi="Times New Roman"/>
          <w:color w:val="000000" w:themeColor="text1"/>
        </w:rPr>
      </w:pPr>
    </w:p>
    <w:p w:rsidR="002562D8" w:rsidRDefault="002562D8" w:rsidP="002562D8">
      <w:pPr>
        <w:rPr>
          <w:rFonts w:ascii="Times New Roman" w:hAnsi="Times New Roman"/>
          <w:color w:val="000000" w:themeColor="text1"/>
        </w:rPr>
      </w:pPr>
    </w:p>
    <w:p w:rsidR="00053470" w:rsidRPr="00053470" w:rsidRDefault="002562D8" w:rsidP="00053470">
      <w:pPr>
        <w:pStyle w:val="Paragraphedeliste"/>
        <w:numPr>
          <w:ilvl w:val="0"/>
          <w:numId w:val="20"/>
        </w:numPr>
        <w:rPr>
          <w:rFonts w:cs="Arial"/>
          <w:b/>
          <w:bCs/>
          <w:szCs w:val="20"/>
        </w:rPr>
      </w:pPr>
      <w:r w:rsidRPr="00053470">
        <w:rPr>
          <w:rFonts w:cs="Arial"/>
          <w:b/>
          <w:bCs/>
          <w:szCs w:val="20"/>
        </w:rPr>
        <w:t xml:space="preserve">Coûts prestations externes </w:t>
      </w:r>
      <w:r w:rsidRPr="00053470">
        <w:rPr>
          <w:rFonts w:cs="Arial"/>
          <w:b/>
          <w:bCs/>
          <w:szCs w:val="20"/>
        </w:rPr>
        <w:tab/>
      </w:r>
    </w:p>
    <w:p w:rsidR="002562D8" w:rsidRPr="00053470" w:rsidRDefault="002562D8" w:rsidP="00206228">
      <w:pPr>
        <w:pStyle w:val="Paragraphedeliste"/>
        <w:ind w:left="0"/>
        <w:rPr>
          <w:rFonts w:cs="Arial"/>
          <w:i/>
          <w:iCs/>
          <w:color w:val="FF0000"/>
          <w:sz w:val="14"/>
          <w:szCs w:val="14"/>
        </w:rPr>
      </w:pPr>
      <w:proofErr w:type="spellStart"/>
      <w:r w:rsidRPr="00053470">
        <w:rPr>
          <w:rFonts w:cs="Arial"/>
          <w:i/>
          <w:iCs/>
          <w:color w:val="FF0000"/>
          <w:sz w:val="14"/>
          <w:szCs w:val="14"/>
        </w:rPr>
        <w:t>A</w:t>
      </w:r>
      <w:proofErr w:type="spellEnd"/>
      <w:r w:rsidRPr="00053470">
        <w:rPr>
          <w:rFonts w:cs="Arial"/>
          <w:i/>
          <w:iCs/>
          <w:color w:val="FF0000"/>
          <w:sz w:val="14"/>
          <w:szCs w:val="14"/>
        </w:rPr>
        <w:t xml:space="preserve"> utiliser pour l'assistance technique en cas de mission confiée à un prestataire</w:t>
      </w:r>
    </w:p>
    <w:p w:rsidR="002562D8" w:rsidRDefault="002562D8" w:rsidP="002562D8">
      <w:pPr>
        <w:rPr>
          <w:rFonts w:ascii="Times New Roman" w:hAnsi="Times New Roman"/>
          <w:color w:val="000000" w:themeColor="text1"/>
        </w:rPr>
      </w:pPr>
    </w:p>
    <w:tbl>
      <w:tblPr>
        <w:tblStyle w:val="Grilledutableau"/>
        <w:tblpPr w:vertAnchor="text" w:horzAnchor="page" w:tblpX="499" w:tblpY="-270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2067"/>
        <w:gridCol w:w="1902"/>
        <w:gridCol w:w="1276"/>
        <w:gridCol w:w="1276"/>
        <w:gridCol w:w="850"/>
        <w:gridCol w:w="851"/>
        <w:gridCol w:w="992"/>
        <w:gridCol w:w="1134"/>
      </w:tblGrid>
      <w:tr w:rsidR="002562D8" w:rsidRPr="007C00D5" w:rsidTr="00206228">
        <w:trPr>
          <w:trHeight w:val="279"/>
        </w:trPr>
        <w:tc>
          <w:tcPr>
            <w:tcW w:w="6521" w:type="dxa"/>
            <w:gridSpan w:val="4"/>
            <w:tcBorders>
              <w:top w:val="nil"/>
              <w:left w:val="nil"/>
            </w:tcBorders>
          </w:tcPr>
          <w:p w:rsidR="002562D8" w:rsidRPr="007C00D5" w:rsidRDefault="002562D8" w:rsidP="004960F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562D8" w:rsidRPr="00053470" w:rsidRDefault="002562D8" w:rsidP="004960F7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0534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Facture</w:t>
            </w:r>
          </w:p>
        </w:tc>
      </w:tr>
      <w:tr w:rsidR="00206228" w:rsidRPr="007C00D5" w:rsidTr="00206228">
        <w:trPr>
          <w:trHeight w:val="621"/>
        </w:trPr>
        <w:tc>
          <w:tcPr>
            <w:tcW w:w="20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06228" w:rsidRPr="00206228" w:rsidRDefault="002562D8" w:rsidP="0020622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534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Nom </w:t>
            </w:r>
            <w:proofErr w:type="spellStart"/>
            <w:r w:rsidRPr="000534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prestataire</w:t>
            </w:r>
            <w:proofErr w:type="spellEnd"/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06228" w:rsidRPr="00206228" w:rsidRDefault="002562D8" w:rsidP="0020622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534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Objet </w:t>
            </w:r>
            <w:proofErr w:type="spellStart"/>
            <w:r w:rsidRPr="000534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détaillé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562D8" w:rsidRPr="00053470" w:rsidRDefault="002562D8" w:rsidP="00206228">
            <w:pPr>
              <w:spacing w:line="132" w:lineRule="exact"/>
              <w:ind w:right="-64"/>
              <w:jc w:val="center"/>
              <w:rPr>
                <w:rFonts w:ascii="Times New Roman" w:hAnsi="Times New Roman" w:cs="Times New Roman"/>
                <w:color w:val="010302"/>
                <w:sz w:val="14"/>
                <w:szCs w:val="14"/>
              </w:rPr>
            </w:pPr>
            <w:r w:rsidRPr="000534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Date de signature</w:t>
            </w:r>
            <w:r w:rsidRPr="0005347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534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du </w:t>
            </w:r>
            <w:proofErr w:type="spellStart"/>
            <w:r w:rsidRPr="000534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devis</w:t>
            </w:r>
            <w:proofErr w:type="spellEnd"/>
            <w:r w:rsidRPr="000534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ou</w:t>
            </w:r>
            <w:proofErr w:type="spellEnd"/>
            <w:r w:rsidRPr="0005347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53470">
              <w:rPr>
                <w:sz w:val="14"/>
                <w:szCs w:val="14"/>
              </w:rPr>
              <w:br w:type="textWrapping" w:clear="all"/>
            </w:r>
            <w:proofErr w:type="spellStart"/>
            <w:r w:rsidRPr="000534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commande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562D8" w:rsidRPr="00053470" w:rsidRDefault="002562D8" w:rsidP="00206228">
            <w:pPr>
              <w:spacing w:line="132" w:lineRule="exact"/>
              <w:ind w:right="56"/>
              <w:jc w:val="center"/>
              <w:rPr>
                <w:rFonts w:ascii="Times New Roman" w:hAnsi="Times New Roman" w:cs="Times New Roman"/>
                <w:color w:val="010302"/>
                <w:sz w:val="14"/>
                <w:szCs w:val="14"/>
              </w:rPr>
            </w:pPr>
            <w:proofErr w:type="spellStart"/>
            <w:r w:rsidRPr="000534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Montant</w:t>
            </w:r>
            <w:proofErr w:type="spellEnd"/>
            <w:r w:rsidRPr="000534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HT</w:t>
            </w:r>
            <w:r w:rsidRPr="0005347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devis</w:t>
            </w:r>
            <w:proofErr w:type="spellEnd"/>
            <w:r w:rsidRPr="000534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534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ou</w:t>
            </w:r>
            <w:proofErr w:type="spellEnd"/>
          </w:p>
          <w:p w:rsidR="002562D8" w:rsidRPr="00053470" w:rsidRDefault="002562D8" w:rsidP="00206228">
            <w:pPr>
              <w:jc w:val="center"/>
              <w:rPr>
                <w:rFonts w:ascii="Times New Roman" w:hAnsi="Times New Roman" w:cs="Times New Roman"/>
                <w:color w:val="010302"/>
                <w:sz w:val="14"/>
                <w:szCs w:val="14"/>
              </w:rPr>
            </w:pPr>
            <w:proofErr w:type="spellStart"/>
            <w:r w:rsidRPr="000534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commande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562D8" w:rsidRPr="00053470" w:rsidRDefault="002562D8" w:rsidP="00206228">
            <w:pPr>
              <w:jc w:val="center"/>
              <w:rPr>
                <w:rFonts w:ascii="Times New Roman" w:hAnsi="Times New Roman" w:cs="Times New Roman"/>
                <w:color w:val="010302"/>
                <w:sz w:val="14"/>
                <w:szCs w:val="14"/>
              </w:rPr>
            </w:pPr>
            <w:proofErr w:type="spellStart"/>
            <w:r w:rsidRPr="000534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Numéro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562D8" w:rsidRPr="00053470" w:rsidRDefault="002562D8" w:rsidP="00206228">
            <w:pPr>
              <w:jc w:val="center"/>
              <w:rPr>
                <w:rFonts w:ascii="Times New Roman" w:hAnsi="Times New Roman" w:cs="Times New Roman"/>
                <w:color w:val="010302"/>
                <w:sz w:val="14"/>
                <w:szCs w:val="14"/>
              </w:rPr>
            </w:pPr>
            <w:r w:rsidRPr="000534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Date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562D8" w:rsidRPr="00053470" w:rsidRDefault="002562D8" w:rsidP="00206228">
            <w:pPr>
              <w:ind w:firstLine="194"/>
              <w:jc w:val="center"/>
              <w:rPr>
                <w:rFonts w:ascii="Times New Roman" w:hAnsi="Times New Roman" w:cs="Times New Roman"/>
                <w:color w:val="010302"/>
                <w:sz w:val="14"/>
                <w:szCs w:val="14"/>
              </w:rPr>
            </w:pPr>
            <w:proofErr w:type="spellStart"/>
            <w:r w:rsidRPr="000534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Montant</w:t>
            </w:r>
            <w:proofErr w:type="spellEnd"/>
            <w:r w:rsidRPr="000534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HT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562D8" w:rsidRPr="00053470" w:rsidRDefault="002562D8" w:rsidP="00206228">
            <w:pPr>
              <w:ind w:firstLine="141"/>
              <w:jc w:val="center"/>
              <w:rPr>
                <w:rFonts w:ascii="Times New Roman" w:hAnsi="Times New Roman" w:cs="Times New Roman"/>
                <w:color w:val="010302"/>
                <w:sz w:val="14"/>
                <w:szCs w:val="14"/>
              </w:rPr>
            </w:pPr>
            <w:proofErr w:type="spellStart"/>
            <w:r w:rsidRPr="000534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Montant</w:t>
            </w:r>
            <w:proofErr w:type="spellEnd"/>
            <w:r w:rsidRPr="000534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TTC</w:t>
            </w:r>
          </w:p>
        </w:tc>
      </w:tr>
      <w:tr w:rsidR="00053470" w:rsidRPr="007C00D5" w:rsidTr="00206228">
        <w:trPr>
          <w:trHeight w:val="220"/>
        </w:trPr>
        <w:tc>
          <w:tcPr>
            <w:tcW w:w="2067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left="9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95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39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37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18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34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4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39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53470" w:rsidRPr="007C00D5" w:rsidTr="00206228">
        <w:trPr>
          <w:trHeight w:val="220"/>
        </w:trPr>
        <w:tc>
          <w:tcPr>
            <w:tcW w:w="2067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left="9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95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39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37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18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34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4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39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53470" w:rsidRPr="007C00D5" w:rsidTr="00206228">
        <w:trPr>
          <w:trHeight w:val="220"/>
        </w:trPr>
        <w:tc>
          <w:tcPr>
            <w:tcW w:w="2067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left="9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95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39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37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18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34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4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39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53470" w:rsidRPr="007C00D5" w:rsidTr="00206228">
        <w:trPr>
          <w:trHeight w:val="220"/>
        </w:trPr>
        <w:tc>
          <w:tcPr>
            <w:tcW w:w="2067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left="9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95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39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37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18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34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4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39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53470" w:rsidRPr="007C00D5" w:rsidTr="00206228">
        <w:trPr>
          <w:trHeight w:val="220"/>
        </w:trPr>
        <w:tc>
          <w:tcPr>
            <w:tcW w:w="2067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left="9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95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39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37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18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34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4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39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53470" w:rsidRPr="007C00D5" w:rsidTr="00206228">
        <w:trPr>
          <w:trHeight w:val="220"/>
        </w:trPr>
        <w:tc>
          <w:tcPr>
            <w:tcW w:w="2067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left="9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95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39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37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18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34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4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39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53470" w:rsidRPr="007C00D5" w:rsidTr="00206228">
        <w:trPr>
          <w:trHeight w:val="220"/>
        </w:trPr>
        <w:tc>
          <w:tcPr>
            <w:tcW w:w="2067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left="9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95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39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37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18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34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4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39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53470" w:rsidRPr="007C00D5" w:rsidTr="00206228">
        <w:trPr>
          <w:trHeight w:val="220"/>
        </w:trPr>
        <w:tc>
          <w:tcPr>
            <w:tcW w:w="2067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left="9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95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39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37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18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34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4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39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53470" w:rsidRPr="007C00D5" w:rsidTr="00206228">
        <w:trPr>
          <w:trHeight w:val="220"/>
        </w:trPr>
        <w:tc>
          <w:tcPr>
            <w:tcW w:w="20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left="9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95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39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37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18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34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4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39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53470" w:rsidRPr="007C00D5" w:rsidTr="00206228">
        <w:trPr>
          <w:trHeight w:val="220"/>
        </w:trPr>
        <w:tc>
          <w:tcPr>
            <w:tcW w:w="2067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left="9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95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39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37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18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34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4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39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53470" w:rsidRPr="007C00D5" w:rsidTr="00206228">
        <w:trPr>
          <w:trHeight w:val="220"/>
        </w:trPr>
        <w:tc>
          <w:tcPr>
            <w:tcW w:w="20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left="9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95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39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37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18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34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4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2562D8" w:rsidRPr="007C00D5" w:rsidRDefault="002562D8" w:rsidP="004960F7">
            <w:pPr>
              <w:spacing w:before="32"/>
              <w:ind w:firstLine="39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6228" w:rsidRPr="007C00D5" w:rsidTr="00206228">
        <w:trPr>
          <w:trHeight w:val="220"/>
        </w:trPr>
        <w:tc>
          <w:tcPr>
            <w:tcW w:w="20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562D8" w:rsidRPr="007C00D5" w:rsidRDefault="002562D8" w:rsidP="004960F7">
            <w:pPr>
              <w:spacing w:before="32"/>
              <w:ind w:left="9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62D8" w:rsidRPr="007C00D5" w:rsidRDefault="002562D8" w:rsidP="004960F7">
            <w:pPr>
              <w:spacing w:before="32"/>
              <w:ind w:firstLine="95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562D8" w:rsidRPr="007C00D5" w:rsidRDefault="002562D8" w:rsidP="00206228">
            <w:pPr>
              <w:spacing w:before="40"/>
              <w:jc w:val="center"/>
              <w:rPr>
                <w:rFonts w:ascii="Times New Roman" w:hAnsi="Times New Roman" w:cs="Times New Roman"/>
                <w:color w:val="010302"/>
                <w:sz w:val="16"/>
                <w:szCs w:val="16"/>
              </w:rPr>
            </w:pPr>
            <w:r w:rsidRPr="007C00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562D8" w:rsidRPr="007C00D5" w:rsidRDefault="002562D8" w:rsidP="00206228">
            <w:pPr>
              <w:spacing w:before="40"/>
              <w:ind w:firstLine="31"/>
              <w:jc w:val="center"/>
              <w:rPr>
                <w:rFonts w:ascii="Times New Roman" w:hAnsi="Times New Roman" w:cs="Times New Roman"/>
                <w:color w:val="010302"/>
                <w:sz w:val="16"/>
                <w:szCs w:val="16"/>
              </w:rPr>
            </w:pPr>
            <w:r w:rsidRPr="007C00D5">
              <w:rPr>
                <w:rFonts w:ascii="Arial" w:hAnsi="Arial" w:cs="Arial"/>
                <w:b/>
                <w:bCs/>
                <w:color w:val="000000"/>
                <w:spacing w:val="4"/>
                <w:sz w:val="16"/>
                <w:szCs w:val="16"/>
              </w:rPr>
              <w:t>-</w:t>
            </w:r>
            <w:r w:rsidRPr="007C00D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7C00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62D8" w:rsidRPr="007C00D5" w:rsidRDefault="002562D8" w:rsidP="00206228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562D8" w:rsidRPr="007C00D5" w:rsidRDefault="002562D8" w:rsidP="00206228">
            <w:pPr>
              <w:spacing w:before="40"/>
              <w:jc w:val="center"/>
              <w:rPr>
                <w:rFonts w:ascii="Times New Roman" w:hAnsi="Times New Roman" w:cs="Times New Roman"/>
                <w:color w:val="010302"/>
                <w:sz w:val="16"/>
                <w:szCs w:val="16"/>
              </w:rPr>
            </w:pPr>
            <w:r w:rsidRPr="007C00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2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2562D8" w:rsidRPr="007C00D5" w:rsidRDefault="002562D8" w:rsidP="00206228">
            <w:pPr>
              <w:spacing w:before="40"/>
              <w:ind w:firstLine="31"/>
              <w:jc w:val="center"/>
              <w:rPr>
                <w:rFonts w:ascii="Times New Roman" w:hAnsi="Times New Roman" w:cs="Times New Roman"/>
                <w:color w:val="010302"/>
                <w:sz w:val="16"/>
                <w:szCs w:val="16"/>
              </w:rPr>
            </w:pPr>
            <w:r w:rsidRPr="007C00D5">
              <w:rPr>
                <w:rFonts w:ascii="Arial" w:hAnsi="Arial" w:cs="Arial"/>
                <w:b/>
                <w:bCs/>
                <w:color w:val="000000"/>
                <w:spacing w:val="4"/>
                <w:sz w:val="16"/>
                <w:szCs w:val="16"/>
              </w:rPr>
              <w:t>-</w:t>
            </w:r>
            <w:r w:rsidRPr="007C00D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7C00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562D8" w:rsidRPr="007C00D5" w:rsidRDefault="002562D8" w:rsidP="00206228">
            <w:pPr>
              <w:spacing w:before="40"/>
              <w:jc w:val="center"/>
              <w:rPr>
                <w:rFonts w:ascii="Times New Roman" w:hAnsi="Times New Roman" w:cs="Times New Roman"/>
                <w:color w:val="010302"/>
                <w:sz w:val="16"/>
                <w:szCs w:val="16"/>
              </w:rPr>
            </w:pPr>
            <w:r w:rsidRPr="007C00D5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-</w:t>
            </w:r>
            <w:r w:rsidRPr="007C00D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7C00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€</w:t>
            </w:r>
          </w:p>
        </w:tc>
      </w:tr>
    </w:tbl>
    <w:p w:rsidR="002562D8" w:rsidRDefault="002562D8" w:rsidP="002562D8">
      <w:pPr>
        <w:rPr>
          <w:rFonts w:ascii="Times New Roman" w:hAnsi="Times New Roman"/>
          <w:color w:val="000000" w:themeColor="text1"/>
        </w:rPr>
      </w:pPr>
    </w:p>
    <w:p w:rsidR="002562D8" w:rsidRDefault="002562D8" w:rsidP="002562D8">
      <w:pPr>
        <w:rPr>
          <w:rFonts w:ascii="Times New Roman" w:hAnsi="Times New Roman"/>
          <w:color w:val="000000" w:themeColor="text1"/>
        </w:rPr>
      </w:pPr>
    </w:p>
    <w:p w:rsidR="002562D8" w:rsidRDefault="002562D8" w:rsidP="002562D8">
      <w:pPr>
        <w:rPr>
          <w:rFonts w:ascii="Times New Roman" w:hAnsi="Times New Roman"/>
          <w:color w:val="000000" w:themeColor="text1"/>
        </w:rPr>
      </w:pPr>
    </w:p>
    <w:p w:rsidR="00206228" w:rsidRDefault="00206228" w:rsidP="002562D8">
      <w:pPr>
        <w:rPr>
          <w:rFonts w:ascii="Times New Roman" w:hAnsi="Times New Roman"/>
          <w:color w:val="000000" w:themeColor="text1"/>
        </w:rPr>
      </w:pPr>
    </w:p>
    <w:p w:rsidR="002562D8" w:rsidRDefault="002562D8" w:rsidP="002562D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3. </w:t>
      </w:r>
      <w:r w:rsidRPr="00517857">
        <w:rPr>
          <w:rFonts w:ascii="Arial" w:hAnsi="Arial" w:cs="Arial"/>
          <w:b/>
          <w:bCs/>
          <w:sz w:val="20"/>
          <w:szCs w:val="20"/>
        </w:rPr>
        <w:t>Coûts retenus par l'agence de l'eau :</w:t>
      </w:r>
    </w:p>
    <w:p w:rsidR="002562D8" w:rsidRDefault="002562D8" w:rsidP="002562D8">
      <w:pPr>
        <w:rPr>
          <w:rFonts w:ascii="Times New Roman" w:hAnsi="Times New Roman"/>
          <w:color w:val="000000" w:themeColor="text1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851"/>
        <w:gridCol w:w="715"/>
        <w:gridCol w:w="1140"/>
        <w:gridCol w:w="696"/>
        <w:gridCol w:w="1985"/>
      </w:tblGrid>
      <w:tr w:rsidR="00206228" w:rsidRPr="00C807B1" w:rsidTr="009B30F6">
        <w:trPr>
          <w:trHeight w:val="255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28" w:rsidRPr="00C807B1" w:rsidRDefault="00206228" w:rsidP="004960F7">
            <w:pPr>
              <w:rPr>
                <w:rFonts w:ascii="Arial" w:hAnsi="Arial" w:cs="Arial"/>
                <w:sz w:val="16"/>
                <w:szCs w:val="16"/>
              </w:rPr>
            </w:pPr>
            <w:r w:rsidRPr="00C807B1">
              <w:rPr>
                <w:rFonts w:ascii="Arial" w:hAnsi="Arial" w:cs="Arial"/>
                <w:b/>
                <w:bCs/>
                <w:sz w:val="16"/>
                <w:szCs w:val="16"/>
              </w:rPr>
              <w:t>Montant HT ou TTC</w:t>
            </w:r>
            <w:r w:rsidRPr="00C807B1">
              <w:rPr>
                <w:rFonts w:ascii="Arial" w:hAnsi="Arial" w:cs="Arial"/>
                <w:sz w:val="16"/>
                <w:szCs w:val="16"/>
              </w:rPr>
              <w:t xml:space="preserve"> (si vous ne récupérez pas la TVA ou n'êtes pas bénéficiaire du FCTVA)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206228" w:rsidRPr="00C807B1" w:rsidRDefault="00206228" w:rsidP="004960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7B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206228" w:rsidRPr="00C807B1" w:rsidRDefault="00206228" w:rsidP="004960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7B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206228" w:rsidRPr="00C807B1" w:rsidRDefault="00206228" w:rsidP="004960F7">
            <w:pPr>
              <w:rPr>
                <w:rFonts w:ascii="Arial" w:hAnsi="Arial" w:cs="Arial"/>
                <w:sz w:val="14"/>
                <w:szCs w:val="14"/>
              </w:rPr>
            </w:pPr>
            <w:r w:rsidRPr="00C807B1">
              <w:rPr>
                <w:rFonts w:ascii="Arial" w:hAnsi="Arial" w:cs="Arial"/>
                <w:sz w:val="14"/>
                <w:szCs w:val="14"/>
              </w:rPr>
              <w:t>Couts internes (total 1)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6228" w:rsidRPr="00C807B1" w:rsidRDefault="00206228" w:rsidP="004960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07B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6228" w:rsidRPr="00C807B1" w:rsidRDefault="00206228" w:rsidP="002062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07B1">
              <w:rPr>
                <w:rFonts w:ascii="Arial" w:hAnsi="Arial" w:cs="Arial"/>
                <w:b/>
                <w:sz w:val="16"/>
                <w:szCs w:val="16"/>
              </w:rPr>
              <w:t>-   €</w:t>
            </w:r>
          </w:p>
        </w:tc>
      </w:tr>
      <w:tr w:rsidR="002562D8" w:rsidRPr="00C807B1" w:rsidTr="004960F7">
        <w:trPr>
          <w:trHeight w:val="358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62D8" w:rsidRPr="00C807B1" w:rsidRDefault="002562D8" w:rsidP="00496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2562D8" w:rsidRPr="00C807B1" w:rsidRDefault="002562D8" w:rsidP="004960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2562D8" w:rsidRPr="00C807B1" w:rsidRDefault="00206228" w:rsidP="00206228">
            <w:pPr>
              <w:rPr>
                <w:rFonts w:ascii="Arial" w:hAnsi="Arial" w:cs="Arial"/>
                <w:sz w:val="14"/>
                <w:szCs w:val="14"/>
              </w:rPr>
            </w:pPr>
            <w:r w:rsidRPr="00206228">
              <w:rPr>
                <w:rFonts w:ascii="Arial" w:hAnsi="Arial" w:cs="Arial"/>
                <w:sz w:val="14"/>
                <w:szCs w:val="14"/>
              </w:rPr>
              <w:t xml:space="preserve">Coûts prestations externes </w:t>
            </w:r>
            <w:r w:rsidR="002562D8" w:rsidRPr="00C807B1">
              <w:rPr>
                <w:rFonts w:ascii="Arial" w:hAnsi="Arial" w:cs="Arial"/>
                <w:sz w:val="14"/>
                <w:szCs w:val="14"/>
              </w:rPr>
              <w:t>(total 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62D8" w:rsidRPr="00C807B1" w:rsidRDefault="002562D8" w:rsidP="004960F7">
            <w:pPr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  <w:r w:rsidRPr="00C807B1"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  <w:t>&lt;= précisez si HT ou TTC</w:t>
            </w:r>
          </w:p>
        </w:tc>
      </w:tr>
      <w:tr w:rsidR="002562D8" w:rsidRPr="00C807B1" w:rsidTr="004960F7">
        <w:trPr>
          <w:trHeight w:val="255"/>
        </w:trPr>
        <w:tc>
          <w:tcPr>
            <w:tcW w:w="41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7B1">
              <w:rPr>
                <w:rFonts w:ascii="Arial" w:hAnsi="Arial" w:cs="Arial"/>
                <w:b/>
                <w:bCs/>
                <w:sz w:val="16"/>
                <w:szCs w:val="16"/>
              </w:rPr>
              <w:t>Dossier concernant un SAGE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2562D8" w:rsidRPr="00C807B1" w:rsidRDefault="002562D8" w:rsidP="004960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7B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2562D8" w:rsidRPr="00C807B1" w:rsidRDefault="002562D8" w:rsidP="004960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7B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14"/>
                <w:szCs w:val="14"/>
              </w:rPr>
            </w:pPr>
            <w:r w:rsidRPr="00C807B1">
              <w:rPr>
                <w:rFonts w:ascii="Arial" w:hAnsi="Arial" w:cs="Arial"/>
                <w:sz w:val="14"/>
                <w:szCs w:val="14"/>
              </w:rPr>
              <w:t>Frais fonctionnement CLE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62D8" w:rsidRPr="00C807B1" w:rsidRDefault="002562D8" w:rsidP="004960F7">
            <w:pPr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  <w:r w:rsidRPr="00C807B1"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  <w:t>&lt;= précisez SAGE oui / non</w:t>
            </w:r>
          </w:p>
        </w:tc>
      </w:tr>
      <w:tr w:rsidR="00206228" w:rsidRPr="00C807B1" w:rsidTr="00654D80">
        <w:trPr>
          <w:trHeight w:val="270"/>
        </w:trPr>
        <w:tc>
          <w:tcPr>
            <w:tcW w:w="41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28" w:rsidRPr="00C807B1" w:rsidRDefault="00206228" w:rsidP="004960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206228" w:rsidRPr="00C807B1" w:rsidRDefault="00206228" w:rsidP="004960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228" w:rsidRPr="00C807B1" w:rsidRDefault="00206228" w:rsidP="004960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6228" w:rsidRPr="00C807B1" w:rsidRDefault="00206228" w:rsidP="002062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7B1">
              <w:rPr>
                <w:rFonts w:ascii="Arial" w:hAnsi="Arial" w:cs="Arial"/>
                <w:b/>
                <w:bCs/>
                <w:sz w:val="16"/>
                <w:szCs w:val="16"/>
              </w:rPr>
              <w:t>Total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6228" w:rsidRPr="00C807B1" w:rsidRDefault="00206228" w:rsidP="002062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7B1">
              <w:rPr>
                <w:rFonts w:ascii="Arial" w:hAnsi="Arial" w:cs="Arial"/>
                <w:b/>
                <w:bCs/>
                <w:sz w:val="16"/>
                <w:szCs w:val="16"/>
              </w:rPr>
              <w:t>-   €</w:t>
            </w:r>
          </w:p>
        </w:tc>
      </w:tr>
    </w:tbl>
    <w:p w:rsidR="002562D8" w:rsidRDefault="002562D8" w:rsidP="002562D8">
      <w:pPr>
        <w:rPr>
          <w:rFonts w:ascii="Times New Roman" w:hAnsi="Times New Roman"/>
          <w:color w:val="000000" w:themeColor="text1"/>
        </w:rPr>
      </w:pPr>
    </w:p>
    <w:p w:rsidR="002562D8" w:rsidRDefault="002562D8" w:rsidP="002562D8">
      <w:pPr>
        <w:rPr>
          <w:rFonts w:ascii="Times New Roman" w:hAnsi="Times New Roman"/>
          <w:color w:val="000000" w:themeColor="text1"/>
        </w:rPr>
      </w:pPr>
    </w:p>
    <w:p w:rsidR="002562D8" w:rsidRDefault="002562D8" w:rsidP="002562D8">
      <w:pPr>
        <w:rPr>
          <w:rFonts w:ascii="Times New Roman" w:hAnsi="Times New Roman"/>
          <w:color w:val="000000" w:themeColor="text1"/>
        </w:rPr>
      </w:pPr>
    </w:p>
    <w:p w:rsidR="002562D8" w:rsidRPr="002F2508" w:rsidRDefault="002562D8" w:rsidP="002562D8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2F2508">
        <w:rPr>
          <w:rFonts w:ascii="Arial" w:hAnsi="Arial" w:cs="Arial"/>
          <w:b/>
          <w:color w:val="000000" w:themeColor="text1"/>
          <w:sz w:val="18"/>
          <w:szCs w:val="18"/>
        </w:rPr>
        <w:t>Cachet de la structure</w:t>
      </w:r>
      <w:r w:rsidRPr="002F2508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2F2508">
        <w:rPr>
          <w:rFonts w:ascii="Times New Roman" w:hAnsi="Times New Roman"/>
          <w:b/>
          <w:color w:val="000000" w:themeColor="text1"/>
          <w:sz w:val="18"/>
          <w:szCs w:val="18"/>
        </w:rPr>
        <w:tab/>
      </w:r>
      <w:r w:rsidRPr="002F2508">
        <w:rPr>
          <w:rFonts w:ascii="Times New Roman" w:hAnsi="Times New Roman"/>
          <w:b/>
          <w:color w:val="000000" w:themeColor="text1"/>
          <w:sz w:val="18"/>
          <w:szCs w:val="18"/>
        </w:rPr>
        <w:tab/>
        <w:t xml:space="preserve">      </w:t>
      </w:r>
      <w:r w:rsidRPr="002F2508">
        <w:rPr>
          <w:rFonts w:ascii="Arial" w:hAnsi="Arial" w:cs="Arial"/>
          <w:b/>
          <w:color w:val="000000" w:themeColor="text1"/>
          <w:sz w:val="18"/>
          <w:szCs w:val="18"/>
        </w:rPr>
        <w:t>Le maître d’ouvrage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760"/>
        <w:gridCol w:w="1140"/>
        <w:gridCol w:w="685"/>
        <w:gridCol w:w="1140"/>
        <w:gridCol w:w="1140"/>
        <w:gridCol w:w="1140"/>
        <w:gridCol w:w="408"/>
      </w:tblGrid>
      <w:tr w:rsidR="002562D8" w:rsidRPr="00C807B1" w:rsidTr="004960F7">
        <w:trPr>
          <w:trHeight w:val="25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2562D8" w:rsidRPr="00C807B1" w:rsidRDefault="002562D8" w:rsidP="00496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562D8" w:rsidRPr="00C807B1" w:rsidTr="004960F7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2562D8" w:rsidRPr="00C807B1" w:rsidRDefault="002562D8" w:rsidP="00496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16"/>
                <w:szCs w:val="16"/>
              </w:rPr>
            </w:pPr>
            <w:r w:rsidRPr="00C807B1">
              <w:rPr>
                <w:rFonts w:ascii="Arial" w:hAnsi="Arial" w:cs="Arial"/>
                <w:sz w:val="16"/>
                <w:szCs w:val="16"/>
              </w:rPr>
              <w:t>Nom et prénom 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B6DDE8" w:themeFill="accent5" w:themeFillTint="66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nil"/>
            </w:tcBorders>
            <w:shd w:val="clear" w:color="000000" w:fill="B6DDE8" w:themeFill="accent5" w:themeFillTint="66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562D8" w:rsidRPr="00C807B1" w:rsidTr="004960F7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2562D8" w:rsidRPr="00C807B1" w:rsidRDefault="002562D8" w:rsidP="00496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16"/>
                <w:szCs w:val="16"/>
              </w:rPr>
            </w:pPr>
            <w:r w:rsidRPr="00C807B1">
              <w:rPr>
                <w:rFonts w:ascii="Arial" w:hAnsi="Arial" w:cs="Arial"/>
                <w:sz w:val="16"/>
                <w:szCs w:val="16"/>
              </w:rPr>
              <w:t>Fonction du signataire :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6DDE8" w:themeFill="accent5" w:themeFillTint="66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 w:themeFill="accent5" w:themeFillTint="66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562D8" w:rsidRPr="00C807B1" w:rsidTr="004960F7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2562D8" w:rsidRPr="00C807B1" w:rsidRDefault="002562D8" w:rsidP="00496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16"/>
                <w:szCs w:val="16"/>
              </w:rPr>
            </w:pPr>
            <w:r w:rsidRPr="00C807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562D8" w:rsidRPr="00C807B1" w:rsidTr="004960F7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2562D8" w:rsidRPr="00C807B1" w:rsidRDefault="002562D8" w:rsidP="00496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16"/>
                <w:szCs w:val="16"/>
              </w:rPr>
            </w:pPr>
            <w:r w:rsidRPr="00C807B1">
              <w:rPr>
                <w:rFonts w:ascii="Arial" w:hAnsi="Arial" w:cs="Arial"/>
                <w:sz w:val="16"/>
                <w:szCs w:val="16"/>
              </w:rPr>
              <w:t>"Certifie sincère et véritable le présent décompte"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562D8" w:rsidRPr="00C807B1" w:rsidTr="004960F7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2562D8" w:rsidRPr="00C807B1" w:rsidRDefault="002562D8" w:rsidP="00496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16"/>
                <w:szCs w:val="16"/>
              </w:rPr>
            </w:pPr>
            <w:r w:rsidRPr="00C807B1">
              <w:rPr>
                <w:rFonts w:ascii="Arial" w:hAnsi="Arial" w:cs="Arial"/>
                <w:sz w:val="16"/>
                <w:szCs w:val="16"/>
              </w:rPr>
              <w:t xml:space="preserve">Fait à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B6DDE8" w:themeFill="accent5" w:themeFillTint="66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nil"/>
            </w:tcBorders>
            <w:shd w:val="clear" w:color="000000" w:fill="B6DDE8" w:themeFill="accent5" w:themeFillTint="66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nil"/>
            </w:tcBorders>
            <w:shd w:val="clear" w:color="000000" w:fill="B6DDE8" w:themeFill="accent5" w:themeFillTint="66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562D8" w:rsidRPr="00C807B1" w:rsidTr="004960F7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2562D8" w:rsidRPr="00C807B1" w:rsidRDefault="002562D8" w:rsidP="00496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16"/>
                <w:szCs w:val="16"/>
              </w:rPr>
            </w:pPr>
            <w:r w:rsidRPr="00C807B1">
              <w:rPr>
                <w:rFonts w:ascii="Arial" w:hAnsi="Arial" w:cs="Arial"/>
                <w:sz w:val="16"/>
                <w:szCs w:val="16"/>
              </w:rPr>
              <w:t xml:space="preserve">Le 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6DDE8" w:themeFill="accent5" w:themeFillTint="66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 w:themeFill="accent5" w:themeFillTint="66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 w:themeFill="accent5" w:themeFillTint="66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562D8" w:rsidRPr="00C807B1" w:rsidTr="004960F7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16"/>
                <w:szCs w:val="16"/>
              </w:rPr>
            </w:pPr>
            <w:r w:rsidRPr="00C807B1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562D8" w:rsidRPr="00C807B1" w:rsidTr="004960F7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6DDE8" w:themeFill="accent5" w:themeFillTint="66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6DDE8" w:themeFill="accent5" w:themeFillTint="66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6DDE8" w:themeFill="accent5" w:themeFillTint="66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562D8" w:rsidRPr="00C807B1" w:rsidTr="004960F7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6DDE8" w:themeFill="accent5" w:themeFillTint="66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 w:themeFill="accent5" w:themeFillTint="66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 w:themeFill="accent5" w:themeFillTint="66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562D8" w:rsidRPr="00C807B1" w:rsidTr="00206228">
        <w:trPr>
          <w:trHeight w:val="25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2562D8" w:rsidRPr="00C807B1" w:rsidRDefault="002562D8" w:rsidP="0020622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807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Zones à compléter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6DDE8" w:themeFill="accent5" w:themeFillTint="66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 w:themeFill="accent5" w:themeFillTint="66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 w:themeFill="accent5" w:themeFillTint="66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562D8" w:rsidRPr="00C807B1" w:rsidTr="004960F7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2562D8" w:rsidRPr="00C807B1" w:rsidRDefault="002562D8" w:rsidP="004960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7B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6DDE8" w:themeFill="accent5" w:themeFillTint="66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 w:themeFill="accent5" w:themeFillTint="66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 w:themeFill="accent5" w:themeFillTint="66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562D8" w:rsidRPr="00C807B1" w:rsidTr="004960F7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D8" w:rsidRPr="00C807B1" w:rsidRDefault="002562D8" w:rsidP="004960F7">
            <w:pPr>
              <w:rPr>
                <w:rFonts w:ascii="Arial" w:hAnsi="Arial" w:cs="Arial"/>
                <w:sz w:val="20"/>
                <w:szCs w:val="20"/>
              </w:rPr>
            </w:pPr>
            <w:r w:rsidRPr="00C807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2562D8" w:rsidRDefault="002562D8" w:rsidP="002562D8">
      <w:pPr>
        <w:rPr>
          <w:rFonts w:ascii="Times New Roman" w:hAnsi="Times New Roman"/>
          <w:color w:val="000000" w:themeColor="text1"/>
        </w:rPr>
      </w:pPr>
    </w:p>
    <w:p w:rsidR="002562D8" w:rsidRDefault="002562D8" w:rsidP="002562D8">
      <w:pPr>
        <w:rPr>
          <w:rFonts w:ascii="Times New Roman" w:hAnsi="Times New Roman"/>
          <w:color w:val="000000" w:themeColor="text1"/>
        </w:rPr>
      </w:pPr>
    </w:p>
    <w:p w:rsidR="002562D8" w:rsidRDefault="002562D8" w:rsidP="002562D8">
      <w:pPr>
        <w:rPr>
          <w:rFonts w:ascii="Times New Roman" w:hAnsi="Times New Roman"/>
          <w:color w:val="000000" w:themeColor="text1"/>
        </w:rPr>
      </w:pPr>
    </w:p>
    <w:p w:rsidR="002562D8" w:rsidRDefault="002562D8" w:rsidP="002562D8">
      <w:pPr>
        <w:rPr>
          <w:rFonts w:ascii="Times New Roman" w:hAnsi="Times New Roman"/>
          <w:color w:val="000000" w:themeColor="text1"/>
        </w:rPr>
      </w:pPr>
    </w:p>
    <w:p w:rsidR="002562D8" w:rsidRDefault="002562D8" w:rsidP="002562D8">
      <w:pPr>
        <w:rPr>
          <w:rFonts w:ascii="Times New Roman" w:hAnsi="Times New Roman"/>
          <w:color w:val="000000" w:themeColor="text1"/>
        </w:rPr>
      </w:pPr>
    </w:p>
    <w:p w:rsidR="002562D8" w:rsidRDefault="002562D8" w:rsidP="002562D8">
      <w:pPr>
        <w:rPr>
          <w:rFonts w:ascii="Times New Roman" w:hAnsi="Times New Roman"/>
          <w:color w:val="000000" w:themeColor="text1"/>
        </w:rPr>
      </w:pPr>
    </w:p>
    <w:p w:rsidR="002562D8" w:rsidRDefault="002562D8" w:rsidP="002562D8">
      <w:pPr>
        <w:rPr>
          <w:rFonts w:ascii="Times New Roman" w:hAnsi="Times New Roman"/>
          <w:color w:val="000000" w:themeColor="text1"/>
        </w:rPr>
      </w:pPr>
    </w:p>
    <w:p w:rsidR="002562D8" w:rsidRDefault="002562D8" w:rsidP="002562D8">
      <w:pPr>
        <w:rPr>
          <w:rFonts w:ascii="Times New Roman" w:hAnsi="Times New Roman"/>
          <w:color w:val="000000" w:themeColor="text1"/>
        </w:rPr>
      </w:pPr>
    </w:p>
    <w:p w:rsidR="002562D8" w:rsidRDefault="002562D8" w:rsidP="002562D8">
      <w:pPr>
        <w:rPr>
          <w:rFonts w:ascii="Times New Roman" w:hAnsi="Times New Roman"/>
          <w:color w:val="000000" w:themeColor="text1"/>
        </w:rPr>
      </w:pPr>
    </w:p>
    <w:p w:rsidR="002562D8" w:rsidRDefault="002562D8" w:rsidP="002562D8">
      <w:pPr>
        <w:rPr>
          <w:rFonts w:ascii="Times New Roman" w:hAnsi="Times New Roman"/>
          <w:color w:val="000000" w:themeColor="text1"/>
        </w:rPr>
      </w:pPr>
    </w:p>
    <w:p w:rsidR="002562D8" w:rsidRDefault="002562D8" w:rsidP="002562D8"/>
    <w:p w:rsidR="002562D8" w:rsidRDefault="002562D8" w:rsidP="002562D8"/>
    <w:p w:rsidR="002562D8" w:rsidRDefault="002562D8" w:rsidP="002562D8"/>
    <w:p w:rsidR="002562D8" w:rsidRPr="00B84130" w:rsidRDefault="002562D8" w:rsidP="002562D8">
      <w:pPr>
        <w:ind w:firstLine="720"/>
      </w:pPr>
    </w:p>
    <w:p w:rsidR="002562D8" w:rsidRDefault="002562D8" w:rsidP="002562D8"/>
    <w:p w:rsidR="002562D8" w:rsidRDefault="002562D8" w:rsidP="002562D8"/>
    <w:p w:rsidR="002562D8" w:rsidRDefault="002562D8" w:rsidP="002562D8"/>
    <w:p w:rsidR="002562D8" w:rsidRDefault="002562D8" w:rsidP="002562D8"/>
    <w:p w:rsidR="002562D8" w:rsidRDefault="002562D8" w:rsidP="002562D8"/>
    <w:p w:rsidR="002562D8" w:rsidRDefault="002562D8" w:rsidP="002562D8"/>
    <w:p w:rsidR="002562D8" w:rsidRDefault="002562D8" w:rsidP="002562D8"/>
    <w:p w:rsidR="002562D8" w:rsidRDefault="002562D8" w:rsidP="002562D8"/>
    <w:p w:rsidR="002562D8" w:rsidRDefault="002562D8" w:rsidP="002562D8"/>
    <w:p w:rsidR="002562D8" w:rsidRDefault="002562D8" w:rsidP="002562D8"/>
    <w:p w:rsidR="00845C0E" w:rsidRPr="005D4CA1" w:rsidRDefault="00845C0E" w:rsidP="00B82AC6">
      <w:pPr>
        <w:jc w:val="both"/>
        <w:rPr>
          <w:rFonts w:ascii="Arial" w:hAnsi="Arial" w:cs="Arial"/>
          <w:sz w:val="20"/>
          <w:szCs w:val="20"/>
        </w:rPr>
      </w:pPr>
    </w:p>
    <w:sectPr w:rsidR="00845C0E" w:rsidRPr="005D4CA1" w:rsidSect="00730D17">
      <w:footerReference w:type="even" r:id="rId12"/>
      <w:footerReference w:type="default" r:id="rId13"/>
      <w:pgSz w:w="11906" w:h="16838"/>
      <w:pgMar w:top="1079" w:right="1417" w:bottom="1079" w:left="1417" w:header="708" w:footer="21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D96" w:rsidRDefault="00FE7D96">
      <w:r>
        <w:separator/>
      </w:r>
    </w:p>
  </w:endnote>
  <w:endnote w:type="continuationSeparator" w:id="0">
    <w:p w:rsidR="00FE7D96" w:rsidRDefault="00FE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C0E" w:rsidRDefault="00845C0E" w:rsidP="0030535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45C0E" w:rsidRDefault="00845C0E" w:rsidP="00B016B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C0E" w:rsidRPr="00B016BB" w:rsidRDefault="00E93857" w:rsidP="00BF3242">
    <w:pPr>
      <w:pStyle w:val="Pieddepage"/>
      <w:ind w:right="360"/>
    </w:pPr>
    <w:r w:rsidRPr="00E93857">
      <w:rPr>
        <w:i/>
        <w:sz w:val="16"/>
        <w:szCs w:val="16"/>
      </w:rPr>
      <w:fldChar w:fldCharType="begin"/>
    </w:r>
    <w:r w:rsidRPr="00E93857">
      <w:rPr>
        <w:i/>
        <w:sz w:val="16"/>
        <w:szCs w:val="16"/>
      </w:rPr>
      <w:instrText xml:space="preserve"> FILENAME   \* MERGEFORMAT </w:instrText>
    </w:r>
    <w:r w:rsidRPr="00E93857">
      <w:rPr>
        <w:i/>
        <w:sz w:val="16"/>
        <w:szCs w:val="16"/>
      </w:rPr>
      <w:fldChar w:fldCharType="separate"/>
    </w:r>
    <w:r w:rsidR="00A90BBD">
      <w:rPr>
        <w:i/>
        <w:noProof/>
        <w:sz w:val="16"/>
        <w:szCs w:val="16"/>
      </w:rPr>
      <w:t>BILAN_annuel_animation_part_departement_11P_MAJ20230314.docx</w:t>
    </w:r>
    <w:r w:rsidRPr="00E93857">
      <w:rPr>
        <w:i/>
        <w:sz w:val="16"/>
        <w:szCs w:val="16"/>
      </w:rPr>
      <w:fldChar w:fldCharType="end"/>
    </w:r>
    <w:r w:rsidRPr="00E93857">
      <w:rPr>
        <w:sz w:val="16"/>
        <w:szCs w:val="16"/>
      </w:rPr>
      <w:ptab w:relativeTo="margin" w:alignment="center" w:leader="none"/>
    </w:r>
    <w:r>
      <w:ptab w:relativeTo="margin" w:alignment="right" w:leader="none"/>
    </w:r>
    <w:r w:rsidRPr="00E93857">
      <w:rPr>
        <w:sz w:val="16"/>
        <w:szCs w:val="16"/>
      </w:rPr>
      <w:fldChar w:fldCharType="begin"/>
    </w:r>
    <w:r w:rsidRPr="00E93857">
      <w:rPr>
        <w:sz w:val="16"/>
        <w:szCs w:val="16"/>
      </w:rPr>
      <w:instrText xml:space="preserve"> PAGE  \* Arabic  \* MERGEFORMAT </w:instrText>
    </w:r>
    <w:r w:rsidRPr="00E93857">
      <w:rPr>
        <w:sz w:val="16"/>
        <w:szCs w:val="16"/>
      </w:rPr>
      <w:fldChar w:fldCharType="separate"/>
    </w:r>
    <w:r w:rsidR="00A90BBD">
      <w:rPr>
        <w:noProof/>
        <w:sz w:val="16"/>
        <w:szCs w:val="16"/>
      </w:rPr>
      <w:t>5</w:t>
    </w:r>
    <w:r w:rsidRPr="00E93857">
      <w:rPr>
        <w:sz w:val="16"/>
        <w:szCs w:val="16"/>
      </w:rPr>
      <w:fldChar w:fldCharType="end"/>
    </w:r>
    <w:r w:rsidRPr="00E93857">
      <w:rPr>
        <w:sz w:val="16"/>
        <w:szCs w:val="16"/>
      </w:rPr>
      <w:t>/</w:t>
    </w:r>
    <w:r w:rsidRPr="00E93857">
      <w:rPr>
        <w:sz w:val="16"/>
        <w:szCs w:val="16"/>
      </w:rPr>
      <w:fldChar w:fldCharType="begin"/>
    </w:r>
    <w:r w:rsidRPr="00E93857">
      <w:rPr>
        <w:sz w:val="16"/>
        <w:szCs w:val="16"/>
      </w:rPr>
      <w:instrText xml:space="preserve"> NUMPAGES   \* MERGEFORMAT </w:instrText>
    </w:r>
    <w:r w:rsidRPr="00E93857">
      <w:rPr>
        <w:sz w:val="16"/>
        <w:szCs w:val="16"/>
      </w:rPr>
      <w:fldChar w:fldCharType="separate"/>
    </w:r>
    <w:r w:rsidR="00A90BBD">
      <w:rPr>
        <w:noProof/>
        <w:sz w:val="16"/>
        <w:szCs w:val="16"/>
      </w:rPr>
      <w:t>5</w:t>
    </w:r>
    <w:r w:rsidRPr="00E9385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D96" w:rsidRDefault="00FE7D96">
      <w:r>
        <w:separator/>
      </w:r>
    </w:p>
  </w:footnote>
  <w:footnote w:type="continuationSeparator" w:id="0">
    <w:p w:rsidR="00FE7D96" w:rsidRDefault="00FE7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1364"/>
    <w:multiLevelType w:val="hybridMultilevel"/>
    <w:tmpl w:val="4CE20E08"/>
    <w:lvl w:ilvl="0" w:tplc="040C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F580C"/>
    <w:multiLevelType w:val="hybridMultilevel"/>
    <w:tmpl w:val="5FD6162A"/>
    <w:lvl w:ilvl="0" w:tplc="040C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75E79"/>
    <w:multiLevelType w:val="hybridMultilevel"/>
    <w:tmpl w:val="792ACC4C"/>
    <w:lvl w:ilvl="0" w:tplc="841EFA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651928"/>
    <w:multiLevelType w:val="multilevel"/>
    <w:tmpl w:val="0BBCA0EC"/>
    <w:lvl w:ilvl="0">
      <w:start w:val="1"/>
      <w:numFmt w:val="decimal"/>
      <w:pStyle w:val="Titre112pt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itre2"/>
      <w:lvlText w:val="%1.%2"/>
      <w:lvlJc w:val="left"/>
      <w:pPr>
        <w:tabs>
          <w:tab w:val="num" w:pos="757"/>
        </w:tabs>
        <w:ind w:left="757" w:hanging="576"/>
      </w:pPr>
      <w:rPr>
        <w:rFonts w:cs="Times New Roman"/>
        <w:b/>
        <w:i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239E1D53"/>
    <w:multiLevelType w:val="hybridMultilevel"/>
    <w:tmpl w:val="6A187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D2E8F"/>
    <w:multiLevelType w:val="hybridMultilevel"/>
    <w:tmpl w:val="C3E49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46421"/>
    <w:multiLevelType w:val="hybridMultilevel"/>
    <w:tmpl w:val="4CE20E08"/>
    <w:lvl w:ilvl="0" w:tplc="040C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3489B"/>
    <w:multiLevelType w:val="hybridMultilevel"/>
    <w:tmpl w:val="4CE20E08"/>
    <w:lvl w:ilvl="0" w:tplc="040C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77590"/>
    <w:multiLevelType w:val="hybridMultilevel"/>
    <w:tmpl w:val="03FE92F0"/>
    <w:lvl w:ilvl="0" w:tplc="B86ED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017B1"/>
    <w:multiLevelType w:val="hybridMultilevel"/>
    <w:tmpl w:val="32F41C6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C0013">
      <w:start w:val="1"/>
      <w:numFmt w:val="upperRoman"/>
      <w:lvlText w:val="%4."/>
      <w:lvlJc w:val="right"/>
      <w:pPr>
        <w:tabs>
          <w:tab w:val="num" w:pos="2688"/>
        </w:tabs>
        <w:ind w:left="2688" w:hanging="180"/>
      </w:pPr>
      <w:rPr>
        <w:rFonts w:cs="Times New Roman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0">
    <w:nsid w:val="3EF153C3"/>
    <w:multiLevelType w:val="hybridMultilevel"/>
    <w:tmpl w:val="4E78D66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284553"/>
    <w:multiLevelType w:val="hybridMultilevel"/>
    <w:tmpl w:val="8B5E31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9516F9"/>
    <w:multiLevelType w:val="hybridMultilevel"/>
    <w:tmpl w:val="1116CD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CB6B52"/>
    <w:multiLevelType w:val="hybridMultilevel"/>
    <w:tmpl w:val="802A35D0"/>
    <w:lvl w:ilvl="0" w:tplc="E64EBA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121B54"/>
    <w:multiLevelType w:val="hybridMultilevel"/>
    <w:tmpl w:val="53C8B984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13">
      <w:start w:val="1"/>
      <w:numFmt w:val="upperRoman"/>
      <w:lvlText w:val="%4."/>
      <w:lvlJc w:val="right"/>
      <w:pPr>
        <w:tabs>
          <w:tab w:val="num" w:pos="3048"/>
        </w:tabs>
        <w:ind w:left="3048" w:hanging="180"/>
      </w:pPr>
      <w:rPr>
        <w:rFonts w:cs="Times New Roman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58766355"/>
    <w:multiLevelType w:val="hybridMultilevel"/>
    <w:tmpl w:val="729E70FA"/>
    <w:lvl w:ilvl="0" w:tplc="F062A1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F992F19"/>
    <w:multiLevelType w:val="hybridMultilevel"/>
    <w:tmpl w:val="FABA7360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1F124E4"/>
    <w:multiLevelType w:val="hybridMultilevel"/>
    <w:tmpl w:val="ADD2C2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723851"/>
    <w:multiLevelType w:val="hybridMultilevel"/>
    <w:tmpl w:val="11148A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15087"/>
    <w:multiLevelType w:val="hybridMultilevel"/>
    <w:tmpl w:val="4CE20E08"/>
    <w:lvl w:ilvl="0" w:tplc="040C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10"/>
  </w:num>
  <w:num w:numId="5">
    <w:abstractNumId w:val="14"/>
  </w:num>
  <w:num w:numId="6">
    <w:abstractNumId w:val="4"/>
  </w:num>
  <w:num w:numId="7">
    <w:abstractNumId w:val="17"/>
  </w:num>
  <w:num w:numId="8">
    <w:abstractNumId w:val="15"/>
  </w:num>
  <w:num w:numId="9">
    <w:abstractNumId w:val="1"/>
  </w:num>
  <w:num w:numId="10">
    <w:abstractNumId w:val="9"/>
  </w:num>
  <w:num w:numId="11">
    <w:abstractNumId w:val="12"/>
  </w:num>
  <w:num w:numId="12">
    <w:abstractNumId w:val="11"/>
  </w:num>
  <w:num w:numId="13">
    <w:abstractNumId w:val="8"/>
  </w:num>
  <w:num w:numId="14">
    <w:abstractNumId w:val="13"/>
  </w:num>
  <w:num w:numId="15">
    <w:abstractNumId w:val="5"/>
  </w:num>
  <w:num w:numId="16">
    <w:abstractNumId w:val="0"/>
  </w:num>
  <w:num w:numId="17">
    <w:abstractNumId w:val="6"/>
  </w:num>
  <w:num w:numId="18">
    <w:abstractNumId w:val="19"/>
  </w:num>
  <w:num w:numId="19">
    <w:abstractNumId w:val="7"/>
  </w:num>
  <w:num w:numId="20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70"/>
    <w:rsid w:val="00000C1F"/>
    <w:rsid w:val="0000184F"/>
    <w:rsid w:val="00004E84"/>
    <w:rsid w:val="0000714D"/>
    <w:rsid w:val="00013E32"/>
    <w:rsid w:val="00023255"/>
    <w:rsid w:val="0002327A"/>
    <w:rsid w:val="00034B10"/>
    <w:rsid w:val="000369AB"/>
    <w:rsid w:val="00040E62"/>
    <w:rsid w:val="00041BA6"/>
    <w:rsid w:val="0005248A"/>
    <w:rsid w:val="00053470"/>
    <w:rsid w:val="00056BDB"/>
    <w:rsid w:val="000577AE"/>
    <w:rsid w:val="00057F1A"/>
    <w:rsid w:val="0006122D"/>
    <w:rsid w:val="00065912"/>
    <w:rsid w:val="0007260B"/>
    <w:rsid w:val="0007275D"/>
    <w:rsid w:val="00072771"/>
    <w:rsid w:val="00072BA6"/>
    <w:rsid w:val="000746AB"/>
    <w:rsid w:val="0008017B"/>
    <w:rsid w:val="00083CD8"/>
    <w:rsid w:val="0008549D"/>
    <w:rsid w:val="00087E7E"/>
    <w:rsid w:val="000903D4"/>
    <w:rsid w:val="0009738B"/>
    <w:rsid w:val="000A271D"/>
    <w:rsid w:val="000A355B"/>
    <w:rsid w:val="000A35EB"/>
    <w:rsid w:val="000A38FC"/>
    <w:rsid w:val="000A5C9B"/>
    <w:rsid w:val="000A7AA0"/>
    <w:rsid w:val="000B36C8"/>
    <w:rsid w:val="000B3872"/>
    <w:rsid w:val="000B6A4F"/>
    <w:rsid w:val="000C2484"/>
    <w:rsid w:val="000C784B"/>
    <w:rsid w:val="000D11A0"/>
    <w:rsid w:val="000E1218"/>
    <w:rsid w:val="000E1269"/>
    <w:rsid w:val="000E15C8"/>
    <w:rsid w:val="000E2F05"/>
    <w:rsid w:val="000E3558"/>
    <w:rsid w:val="000E3E9A"/>
    <w:rsid w:val="000F18FA"/>
    <w:rsid w:val="000F3560"/>
    <w:rsid w:val="000F357B"/>
    <w:rsid w:val="000F7875"/>
    <w:rsid w:val="0011552C"/>
    <w:rsid w:val="0012398B"/>
    <w:rsid w:val="00123C32"/>
    <w:rsid w:val="001373B6"/>
    <w:rsid w:val="00141627"/>
    <w:rsid w:val="00143A14"/>
    <w:rsid w:val="00144079"/>
    <w:rsid w:val="001475AD"/>
    <w:rsid w:val="00156A1A"/>
    <w:rsid w:val="00156ACB"/>
    <w:rsid w:val="0016360B"/>
    <w:rsid w:val="0016390E"/>
    <w:rsid w:val="001662F6"/>
    <w:rsid w:val="00166A7F"/>
    <w:rsid w:val="001711B1"/>
    <w:rsid w:val="00176D87"/>
    <w:rsid w:val="00181010"/>
    <w:rsid w:val="00187452"/>
    <w:rsid w:val="00191B98"/>
    <w:rsid w:val="001926A2"/>
    <w:rsid w:val="00197E70"/>
    <w:rsid w:val="001A5EF6"/>
    <w:rsid w:val="001B2AAB"/>
    <w:rsid w:val="001B61E7"/>
    <w:rsid w:val="001B6CC3"/>
    <w:rsid w:val="001C2C70"/>
    <w:rsid w:val="001C73AC"/>
    <w:rsid w:val="001C7F92"/>
    <w:rsid w:val="001D0C89"/>
    <w:rsid w:val="001D2E03"/>
    <w:rsid w:val="001D3AA3"/>
    <w:rsid w:val="001D52D7"/>
    <w:rsid w:val="001D5526"/>
    <w:rsid w:val="001E0C5C"/>
    <w:rsid w:val="001E1066"/>
    <w:rsid w:val="001F2244"/>
    <w:rsid w:val="00201350"/>
    <w:rsid w:val="00201F69"/>
    <w:rsid w:val="00202002"/>
    <w:rsid w:val="00202CCB"/>
    <w:rsid w:val="00206228"/>
    <w:rsid w:val="002103CB"/>
    <w:rsid w:val="0021203B"/>
    <w:rsid w:val="00222F84"/>
    <w:rsid w:val="00223C00"/>
    <w:rsid w:val="0023534B"/>
    <w:rsid w:val="002377E4"/>
    <w:rsid w:val="00240904"/>
    <w:rsid w:val="00240D6F"/>
    <w:rsid w:val="00243D17"/>
    <w:rsid w:val="00246D68"/>
    <w:rsid w:val="00254ECA"/>
    <w:rsid w:val="002562D8"/>
    <w:rsid w:val="002671F7"/>
    <w:rsid w:val="00271218"/>
    <w:rsid w:val="0027619E"/>
    <w:rsid w:val="00283116"/>
    <w:rsid w:val="00291634"/>
    <w:rsid w:val="00292001"/>
    <w:rsid w:val="00294DA7"/>
    <w:rsid w:val="002A1365"/>
    <w:rsid w:val="002A1E42"/>
    <w:rsid w:val="002A253C"/>
    <w:rsid w:val="002B0CA0"/>
    <w:rsid w:val="002B5177"/>
    <w:rsid w:val="002B69F6"/>
    <w:rsid w:val="002B76C2"/>
    <w:rsid w:val="002C6A68"/>
    <w:rsid w:val="002D007C"/>
    <w:rsid w:val="002D14F9"/>
    <w:rsid w:val="002D3785"/>
    <w:rsid w:val="002D5AE7"/>
    <w:rsid w:val="002F020F"/>
    <w:rsid w:val="002F2508"/>
    <w:rsid w:val="002F7B4F"/>
    <w:rsid w:val="00300DF0"/>
    <w:rsid w:val="0030102A"/>
    <w:rsid w:val="003010EC"/>
    <w:rsid w:val="00305354"/>
    <w:rsid w:val="00314EAC"/>
    <w:rsid w:val="00321439"/>
    <w:rsid w:val="0032425F"/>
    <w:rsid w:val="003249FF"/>
    <w:rsid w:val="003260A6"/>
    <w:rsid w:val="003327DD"/>
    <w:rsid w:val="0034241B"/>
    <w:rsid w:val="00342F72"/>
    <w:rsid w:val="003509BE"/>
    <w:rsid w:val="00355E14"/>
    <w:rsid w:val="00361668"/>
    <w:rsid w:val="00364C92"/>
    <w:rsid w:val="00371931"/>
    <w:rsid w:val="003727A3"/>
    <w:rsid w:val="00372FAD"/>
    <w:rsid w:val="003749EC"/>
    <w:rsid w:val="00380FA8"/>
    <w:rsid w:val="00381384"/>
    <w:rsid w:val="00396A0E"/>
    <w:rsid w:val="003A23C6"/>
    <w:rsid w:val="003A3B87"/>
    <w:rsid w:val="003A4C53"/>
    <w:rsid w:val="003B49A7"/>
    <w:rsid w:val="003C0B4A"/>
    <w:rsid w:val="003C0DDF"/>
    <w:rsid w:val="003C1452"/>
    <w:rsid w:val="003C3179"/>
    <w:rsid w:val="003C3DE3"/>
    <w:rsid w:val="003C6C7D"/>
    <w:rsid w:val="003D1083"/>
    <w:rsid w:val="003D4D95"/>
    <w:rsid w:val="003E4E3D"/>
    <w:rsid w:val="003F05DE"/>
    <w:rsid w:val="003F7CD4"/>
    <w:rsid w:val="00402C15"/>
    <w:rsid w:val="004111AC"/>
    <w:rsid w:val="00416591"/>
    <w:rsid w:val="0042160B"/>
    <w:rsid w:val="00432872"/>
    <w:rsid w:val="00435810"/>
    <w:rsid w:val="004376D2"/>
    <w:rsid w:val="00440DA3"/>
    <w:rsid w:val="004419A4"/>
    <w:rsid w:val="00452C6A"/>
    <w:rsid w:val="0045479B"/>
    <w:rsid w:val="00457CDD"/>
    <w:rsid w:val="00461D7E"/>
    <w:rsid w:val="00462A56"/>
    <w:rsid w:val="00470F91"/>
    <w:rsid w:val="00472341"/>
    <w:rsid w:val="00472920"/>
    <w:rsid w:val="00473292"/>
    <w:rsid w:val="00473765"/>
    <w:rsid w:val="00473963"/>
    <w:rsid w:val="0047722C"/>
    <w:rsid w:val="004815D3"/>
    <w:rsid w:val="0048450F"/>
    <w:rsid w:val="00484868"/>
    <w:rsid w:val="00491608"/>
    <w:rsid w:val="0049287B"/>
    <w:rsid w:val="004932AD"/>
    <w:rsid w:val="0049336F"/>
    <w:rsid w:val="0049464C"/>
    <w:rsid w:val="004A34B6"/>
    <w:rsid w:val="004A703B"/>
    <w:rsid w:val="004B0625"/>
    <w:rsid w:val="004B1BE5"/>
    <w:rsid w:val="004B6F69"/>
    <w:rsid w:val="004B7BF2"/>
    <w:rsid w:val="004C05C7"/>
    <w:rsid w:val="004C58E2"/>
    <w:rsid w:val="004C5D9D"/>
    <w:rsid w:val="004E1C17"/>
    <w:rsid w:val="004E31C3"/>
    <w:rsid w:val="004E3560"/>
    <w:rsid w:val="004E3B8E"/>
    <w:rsid w:val="004F072F"/>
    <w:rsid w:val="004F4B9B"/>
    <w:rsid w:val="00502937"/>
    <w:rsid w:val="005037B1"/>
    <w:rsid w:val="005042BB"/>
    <w:rsid w:val="00504A1B"/>
    <w:rsid w:val="005053B0"/>
    <w:rsid w:val="0051715D"/>
    <w:rsid w:val="00532518"/>
    <w:rsid w:val="00532C84"/>
    <w:rsid w:val="005347FB"/>
    <w:rsid w:val="00541CB5"/>
    <w:rsid w:val="00543024"/>
    <w:rsid w:val="005454A1"/>
    <w:rsid w:val="005469B5"/>
    <w:rsid w:val="0054773A"/>
    <w:rsid w:val="00547EAC"/>
    <w:rsid w:val="00550EA5"/>
    <w:rsid w:val="00552AE7"/>
    <w:rsid w:val="00552F00"/>
    <w:rsid w:val="00553506"/>
    <w:rsid w:val="00554CA2"/>
    <w:rsid w:val="005550E4"/>
    <w:rsid w:val="00575FC3"/>
    <w:rsid w:val="00586DD3"/>
    <w:rsid w:val="005901D1"/>
    <w:rsid w:val="0059313E"/>
    <w:rsid w:val="005A527D"/>
    <w:rsid w:val="005B1BE4"/>
    <w:rsid w:val="005C038C"/>
    <w:rsid w:val="005C2E35"/>
    <w:rsid w:val="005C47EF"/>
    <w:rsid w:val="005C6954"/>
    <w:rsid w:val="005C7B54"/>
    <w:rsid w:val="005D2216"/>
    <w:rsid w:val="005D32DA"/>
    <w:rsid w:val="005D4CA1"/>
    <w:rsid w:val="005E1B0D"/>
    <w:rsid w:val="005E6F0F"/>
    <w:rsid w:val="005F0869"/>
    <w:rsid w:val="005F1CE1"/>
    <w:rsid w:val="005F4AC2"/>
    <w:rsid w:val="00600A7F"/>
    <w:rsid w:val="00605891"/>
    <w:rsid w:val="00606FC0"/>
    <w:rsid w:val="006165A2"/>
    <w:rsid w:val="00617289"/>
    <w:rsid w:val="006272B1"/>
    <w:rsid w:val="00632527"/>
    <w:rsid w:val="0063536D"/>
    <w:rsid w:val="00636B76"/>
    <w:rsid w:val="00640473"/>
    <w:rsid w:val="006448C6"/>
    <w:rsid w:val="00660098"/>
    <w:rsid w:val="00662A20"/>
    <w:rsid w:val="00665DF1"/>
    <w:rsid w:val="00671EA1"/>
    <w:rsid w:val="0067321F"/>
    <w:rsid w:val="00677B5C"/>
    <w:rsid w:val="00682B7E"/>
    <w:rsid w:val="0068740A"/>
    <w:rsid w:val="00687B0A"/>
    <w:rsid w:val="00690912"/>
    <w:rsid w:val="00690BD8"/>
    <w:rsid w:val="006923C4"/>
    <w:rsid w:val="0069431B"/>
    <w:rsid w:val="006973FE"/>
    <w:rsid w:val="0069762B"/>
    <w:rsid w:val="006B7ED5"/>
    <w:rsid w:val="006C2848"/>
    <w:rsid w:val="006C4C6B"/>
    <w:rsid w:val="006C7B73"/>
    <w:rsid w:val="006D12BD"/>
    <w:rsid w:val="006D4E6A"/>
    <w:rsid w:val="006E0DE8"/>
    <w:rsid w:val="006E262F"/>
    <w:rsid w:val="006E6263"/>
    <w:rsid w:val="006E7D18"/>
    <w:rsid w:val="006F2161"/>
    <w:rsid w:val="00701006"/>
    <w:rsid w:val="007053A3"/>
    <w:rsid w:val="00710AB9"/>
    <w:rsid w:val="00712934"/>
    <w:rsid w:val="00725352"/>
    <w:rsid w:val="00727358"/>
    <w:rsid w:val="00730A98"/>
    <w:rsid w:val="00730D17"/>
    <w:rsid w:val="007337DE"/>
    <w:rsid w:val="00742159"/>
    <w:rsid w:val="00744782"/>
    <w:rsid w:val="0076410D"/>
    <w:rsid w:val="00767815"/>
    <w:rsid w:val="007740CA"/>
    <w:rsid w:val="00775A72"/>
    <w:rsid w:val="00777009"/>
    <w:rsid w:val="007835DB"/>
    <w:rsid w:val="00786716"/>
    <w:rsid w:val="00796396"/>
    <w:rsid w:val="007B13A8"/>
    <w:rsid w:val="007B425F"/>
    <w:rsid w:val="007B6C33"/>
    <w:rsid w:val="007C5108"/>
    <w:rsid w:val="007C76DB"/>
    <w:rsid w:val="007D0658"/>
    <w:rsid w:val="007D55AF"/>
    <w:rsid w:val="007E0CCC"/>
    <w:rsid w:val="007E0E66"/>
    <w:rsid w:val="007E1762"/>
    <w:rsid w:val="007E2FF3"/>
    <w:rsid w:val="007E75B3"/>
    <w:rsid w:val="007F0223"/>
    <w:rsid w:val="007F218D"/>
    <w:rsid w:val="0080176B"/>
    <w:rsid w:val="00810DC9"/>
    <w:rsid w:val="008113E4"/>
    <w:rsid w:val="008116A9"/>
    <w:rsid w:val="00814C89"/>
    <w:rsid w:val="008172BC"/>
    <w:rsid w:val="00817FE5"/>
    <w:rsid w:val="008267A2"/>
    <w:rsid w:val="00827801"/>
    <w:rsid w:val="008323FD"/>
    <w:rsid w:val="00832EAB"/>
    <w:rsid w:val="008339B0"/>
    <w:rsid w:val="008341A1"/>
    <w:rsid w:val="0083711C"/>
    <w:rsid w:val="00845C0E"/>
    <w:rsid w:val="008467CA"/>
    <w:rsid w:val="00850745"/>
    <w:rsid w:val="008542E7"/>
    <w:rsid w:val="008661AD"/>
    <w:rsid w:val="00866EA8"/>
    <w:rsid w:val="0086775D"/>
    <w:rsid w:val="00870ABA"/>
    <w:rsid w:val="00880884"/>
    <w:rsid w:val="00890B21"/>
    <w:rsid w:val="00894005"/>
    <w:rsid w:val="00896276"/>
    <w:rsid w:val="00897138"/>
    <w:rsid w:val="008977EC"/>
    <w:rsid w:val="008A000C"/>
    <w:rsid w:val="008A010C"/>
    <w:rsid w:val="008A18DF"/>
    <w:rsid w:val="008A75A4"/>
    <w:rsid w:val="008A7B90"/>
    <w:rsid w:val="008B19D0"/>
    <w:rsid w:val="008B6E8E"/>
    <w:rsid w:val="008C0810"/>
    <w:rsid w:val="008C125E"/>
    <w:rsid w:val="008D3FC5"/>
    <w:rsid w:val="008D548D"/>
    <w:rsid w:val="008D5B70"/>
    <w:rsid w:val="008D5DB7"/>
    <w:rsid w:val="008E21DE"/>
    <w:rsid w:val="008E2C9E"/>
    <w:rsid w:val="008E515E"/>
    <w:rsid w:val="008E5556"/>
    <w:rsid w:val="008E595E"/>
    <w:rsid w:val="008F7418"/>
    <w:rsid w:val="00903F7E"/>
    <w:rsid w:val="0090480E"/>
    <w:rsid w:val="00911E51"/>
    <w:rsid w:val="00920A8F"/>
    <w:rsid w:val="00922380"/>
    <w:rsid w:val="00925E7D"/>
    <w:rsid w:val="00935B3E"/>
    <w:rsid w:val="00947B26"/>
    <w:rsid w:val="0095077E"/>
    <w:rsid w:val="00952389"/>
    <w:rsid w:val="009541B6"/>
    <w:rsid w:val="009543FF"/>
    <w:rsid w:val="009558DA"/>
    <w:rsid w:val="0096068F"/>
    <w:rsid w:val="00971485"/>
    <w:rsid w:val="0097430B"/>
    <w:rsid w:val="009748D7"/>
    <w:rsid w:val="009763A9"/>
    <w:rsid w:val="00984B3A"/>
    <w:rsid w:val="0098567F"/>
    <w:rsid w:val="009866B6"/>
    <w:rsid w:val="009906E7"/>
    <w:rsid w:val="0099154E"/>
    <w:rsid w:val="00991C27"/>
    <w:rsid w:val="00992C86"/>
    <w:rsid w:val="009959C3"/>
    <w:rsid w:val="009A2C0A"/>
    <w:rsid w:val="009A32FA"/>
    <w:rsid w:val="009B18ED"/>
    <w:rsid w:val="009B1EF5"/>
    <w:rsid w:val="009B2A3E"/>
    <w:rsid w:val="009B3EFC"/>
    <w:rsid w:val="009B47A7"/>
    <w:rsid w:val="009B54D0"/>
    <w:rsid w:val="009C098E"/>
    <w:rsid w:val="009C592B"/>
    <w:rsid w:val="009D47BC"/>
    <w:rsid w:val="009D48F2"/>
    <w:rsid w:val="009D4C69"/>
    <w:rsid w:val="009E0061"/>
    <w:rsid w:val="009F33A3"/>
    <w:rsid w:val="009F43E5"/>
    <w:rsid w:val="009F4CCA"/>
    <w:rsid w:val="009F5831"/>
    <w:rsid w:val="009F5F23"/>
    <w:rsid w:val="00A05584"/>
    <w:rsid w:val="00A07256"/>
    <w:rsid w:val="00A12F38"/>
    <w:rsid w:val="00A20076"/>
    <w:rsid w:val="00A31162"/>
    <w:rsid w:val="00A35B55"/>
    <w:rsid w:val="00A44BD3"/>
    <w:rsid w:val="00A5455E"/>
    <w:rsid w:val="00A55F06"/>
    <w:rsid w:val="00A60F26"/>
    <w:rsid w:val="00A61B46"/>
    <w:rsid w:val="00A62409"/>
    <w:rsid w:val="00A71F16"/>
    <w:rsid w:val="00A72497"/>
    <w:rsid w:val="00A74143"/>
    <w:rsid w:val="00A8003D"/>
    <w:rsid w:val="00A90BBD"/>
    <w:rsid w:val="00A90BEA"/>
    <w:rsid w:val="00A92CD7"/>
    <w:rsid w:val="00A93DBA"/>
    <w:rsid w:val="00AA3CF6"/>
    <w:rsid w:val="00AA3D5F"/>
    <w:rsid w:val="00AA3FAA"/>
    <w:rsid w:val="00AA5840"/>
    <w:rsid w:val="00AB3D21"/>
    <w:rsid w:val="00AC16BB"/>
    <w:rsid w:val="00AC3A7F"/>
    <w:rsid w:val="00AC404E"/>
    <w:rsid w:val="00AC532E"/>
    <w:rsid w:val="00AC5A9C"/>
    <w:rsid w:val="00AC7504"/>
    <w:rsid w:val="00AD2887"/>
    <w:rsid w:val="00AD67E8"/>
    <w:rsid w:val="00AD7D8C"/>
    <w:rsid w:val="00AE0A6B"/>
    <w:rsid w:val="00AE0F6B"/>
    <w:rsid w:val="00AE4E32"/>
    <w:rsid w:val="00AE551A"/>
    <w:rsid w:val="00AE563D"/>
    <w:rsid w:val="00AE5ECF"/>
    <w:rsid w:val="00AF0041"/>
    <w:rsid w:val="00B016BB"/>
    <w:rsid w:val="00B01F6D"/>
    <w:rsid w:val="00B04B54"/>
    <w:rsid w:val="00B062F5"/>
    <w:rsid w:val="00B1025F"/>
    <w:rsid w:val="00B13B1E"/>
    <w:rsid w:val="00B1413A"/>
    <w:rsid w:val="00B25081"/>
    <w:rsid w:val="00B2737D"/>
    <w:rsid w:val="00B36291"/>
    <w:rsid w:val="00B47598"/>
    <w:rsid w:val="00B533F0"/>
    <w:rsid w:val="00B5520E"/>
    <w:rsid w:val="00B5545C"/>
    <w:rsid w:val="00B56C2A"/>
    <w:rsid w:val="00B70E6E"/>
    <w:rsid w:val="00B75238"/>
    <w:rsid w:val="00B77B0C"/>
    <w:rsid w:val="00B803BE"/>
    <w:rsid w:val="00B81878"/>
    <w:rsid w:val="00B82AC6"/>
    <w:rsid w:val="00B9745F"/>
    <w:rsid w:val="00BA0F81"/>
    <w:rsid w:val="00BB5F22"/>
    <w:rsid w:val="00BD3ECC"/>
    <w:rsid w:val="00BE36EA"/>
    <w:rsid w:val="00BE4E53"/>
    <w:rsid w:val="00BE6606"/>
    <w:rsid w:val="00BF2BD4"/>
    <w:rsid w:val="00BF2ED6"/>
    <w:rsid w:val="00BF3242"/>
    <w:rsid w:val="00BF3BDC"/>
    <w:rsid w:val="00BF6F8E"/>
    <w:rsid w:val="00C01AE5"/>
    <w:rsid w:val="00C0274B"/>
    <w:rsid w:val="00C05F20"/>
    <w:rsid w:val="00C20083"/>
    <w:rsid w:val="00C224F2"/>
    <w:rsid w:val="00C25372"/>
    <w:rsid w:val="00C27DF1"/>
    <w:rsid w:val="00C32262"/>
    <w:rsid w:val="00C34852"/>
    <w:rsid w:val="00C416DA"/>
    <w:rsid w:val="00C45061"/>
    <w:rsid w:val="00C47962"/>
    <w:rsid w:val="00C50E6A"/>
    <w:rsid w:val="00C51188"/>
    <w:rsid w:val="00C52DA0"/>
    <w:rsid w:val="00C53C93"/>
    <w:rsid w:val="00C55E83"/>
    <w:rsid w:val="00C562B9"/>
    <w:rsid w:val="00C5780D"/>
    <w:rsid w:val="00C57DAB"/>
    <w:rsid w:val="00C638AD"/>
    <w:rsid w:val="00C6465C"/>
    <w:rsid w:val="00C65BE0"/>
    <w:rsid w:val="00C66330"/>
    <w:rsid w:val="00C70448"/>
    <w:rsid w:val="00C71B5F"/>
    <w:rsid w:val="00C73C1B"/>
    <w:rsid w:val="00C817C7"/>
    <w:rsid w:val="00C84817"/>
    <w:rsid w:val="00C85095"/>
    <w:rsid w:val="00C85791"/>
    <w:rsid w:val="00C8639A"/>
    <w:rsid w:val="00C910DD"/>
    <w:rsid w:val="00C93A97"/>
    <w:rsid w:val="00CA0A54"/>
    <w:rsid w:val="00CA2184"/>
    <w:rsid w:val="00CA26D7"/>
    <w:rsid w:val="00CA6ECA"/>
    <w:rsid w:val="00CB3749"/>
    <w:rsid w:val="00CB5F0F"/>
    <w:rsid w:val="00CB7FF7"/>
    <w:rsid w:val="00CC40E8"/>
    <w:rsid w:val="00CC5170"/>
    <w:rsid w:val="00CC5F5B"/>
    <w:rsid w:val="00CC607A"/>
    <w:rsid w:val="00CC6A72"/>
    <w:rsid w:val="00CC7AC3"/>
    <w:rsid w:val="00CD580C"/>
    <w:rsid w:val="00CD5C6A"/>
    <w:rsid w:val="00CD7CD6"/>
    <w:rsid w:val="00CE297B"/>
    <w:rsid w:val="00CE6213"/>
    <w:rsid w:val="00CF55F9"/>
    <w:rsid w:val="00CF76CE"/>
    <w:rsid w:val="00D020D4"/>
    <w:rsid w:val="00D04D5F"/>
    <w:rsid w:val="00D058DD"/>
    <w:rsid w:val="00D07A05"/>
    <w:rsid w:val="00D11A46"/>
    <w:rsid w:val="00D130BA"/>
    <w:rsid w:val="00D13A4C"/>
    <w:rsid w:val="00D22BB9"/>
    <w:rsid w:val="00D245D3"/>
    <w:rsid w:val="00D2500D"/>
    <w:rsid w:val="00D26786"/>
    <w:rsid w:val="00D27BAA"/>
    <w:rsid w:val="00D3341B"/>
    <w:rsid w:val="00D3437E"/>
    <w:rsid w:val="00D4036D"/>
    <w:rsid w:val="00D428F7"/>
    <w:rsid w:val="00D44CA8"/>
    <w:rsid w:val="00D45533"/>
    <w:rsid w:val="00D51588"/>
    <w:rsid w:val="00D52149"/>
    <w:rsid w:val="00D53771"/>
    <w:rsid w:val="00D542E8"/>
    <w:rsid w:val="00D57A64"/>
    <w:rsid w:val="00D725AD"/>
    <w:rsid w:val="00D72FFB"/>
    <w:rsid w:val="00D80BB5"/>
    <w:rsid w:val="00D87CC2"/>
    <w:rsid w:val="00D92D2E"/>
    <w:rsid w:val="00D92D5F"/>
    <w:rsid w:val="00DA3AB2"/>
    <w:rsid w:val="00DB028F"/>
    <w:rsid w:val="00DB4F7A"/>
    <w:rsid w:val="00DB580E"/>
    <w:rsid w:val="00DB5E89"/>
    <w:rsid w:val="00DC5E3D"/>
    <w:rsid w:val="00DC73EC"/>
    <w:rsid w:val="00DE14DB"/>
    <w:rsid w:val="00DE403D"/>
    <w:rsid w:val="00DE4546"/>
    <w:rsid w:val="00E00669"/>
    <w:rsid w:val="00E02022"/>
    <w:rsid w:val="00E04C40"/>
    <w:rsid w:val="00E0539C"/>
    <w:rsid w:val="00E11127"/>
    <w:rsid w:val="00E131FF"/>
    <w:rsid w:val="00E151CC"/>
    <w:rsid w:val="00E15A2A"/>
    <w:rsid w:val="00E164FC"/>
    <w:rsid w:val="00E25619"/>
    <w:rsid w:val="00E36C5A"/>
    <w:rsid w:val="00E40D10"/>
    <w:rsid w:val="00E41023"/>
    <w:rsid w:val="00E4410E"/>
    <w:rsid w:val="00E47AF9"/>
    <w:rsid w:val="00E50A62"/>
    <w:rsid w:val="00E52774"/>
    <w:rsid w:val="00E55479"/>
    <w:rsid w:val="00E64F22"/>
    <w:rsid w:val="00E67347"/>
    <w:rsid w:val="00E72758"/>
    <w:rsid w:val="00E76CF7"/>
    <w:rsid w:val="00E774F0"/>
    <w:rsid w:val="00E87C39"/>
    <w:rsid w:val="00E90782"/>
    <w:rsid w:val="00E93857"/>
    <w:rsid w:val="00EA0D8F"/>
    <w:rsid w:val="00EA50A5"/>
    <w:rsid w:val="00EA5E3E"/>
    <w:rsid w:val="00EA5EC1"/>
    <w:rsid w:val="00EC3B5A"/>
    <w:rsid w:val="00EC6831"/>
    <w:rsid w:val="00ED4480"/>
    <w:rsid w:val="00EE347B"/>
    <w:rsid w:val="00EE5F0E"/>
    <w:rsid w:val="00EF3C42"/>
    <w:rsid w:val="00EF64C1"/>
    <w:rsid w:val="00F130E9"/>
    <w:rsid w:val="00F163DD"/>
    <w:rsid w:val="00F17FFB"/>
    <w:rsid w:val="00F20A0F"/>
    <w:rsid w:val="00F21239"/>
    <w:rsid w:val="00F2567A"/>
    <w:rsid w:val="00F257CB"/>
    <w:rsid w:val="00F36698"/>
    <w:rsid w:val="00F409B8"/>
    <w:rsid w:val="00F43A0F"/>
    <w:rsid w:val="00F5089F"/>
    <w:rsid w:val="00F51AEC"/>
    <w:rsid w:val="00F61E3B"/>
    <w:rsid w:val="00F72608"/>
    <w:rsid w:val="00F831E1"/>
    <w:rsid w:val="00F835F0"/>
    <w:rsid w:val="00F87C0C"/>
    <w:rsid w:val="00F91AD7"/>
    <w:rsid w:val="00F95C9E"/>
    <w:rsid w:val="00FA0FF1"/>
    <w:rsid w:val="00FA5035"/>
    <w:rsid w:val="00FA6189"/>
    <w:rsid w:val="00FB01D4"/>
    <w:rsid w:val="00FB6695"/>
    <w:rsid w:val="00FC0546"/>
    <w:rsid w:val="00FC0E23"/>
    <w:rsid w:val="00FD0FE0"/>
    <w:rsid w:val="00FD1382"/>
    <w:rsid w:val="00FD1B65"/>
    <w:rsid w:val="00FD2644"/>
    <w:rsid w:val="00FD2F2E"/>
    <w:rsid w:val="00FD3597"/>
    <w:rsid w:val="00FD5527"/>
    <w:rsid w:val="00FD57C4"/>
    <w:rsid w:val="00FE2247"/>
    <w:rsid w:val="00FE7D96"/>
    <w:rsid w:val="00FF3101"/>
    <w:rsid w:val="00FF3AB3"/>
    <w:rsid w:val="00FF4A33"/>
    <w:rsid w:val="00FF4F28"/>
    <w:rsid w:val="00FF54D2"/>
    <w:rsid w:val="00FF5ADB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4F"/>
    <w:rPr>
      <w:rFonts w:ascii="Times" w:hAnsi="Times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232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69762B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69762B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69762B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69762B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69762B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69762B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link w:val="Titre8Car"/>
    <w:uiPriority w:val="9"/>
    <w:qFormat/>
    <w:rsid w:val="0069762B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link w:val="Titre9Car"/>
    <w:uiPriority w:val="9"/>
    <w:qFormat/>
    <w:rsid w:val="0069762B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71D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71D6D"/>
    <w:rPr>
      <w:rFonts w:ascii="Arial" w:hAnsi="Arial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C71D6D"/>
    <w:rPr>
      <w:rFonts w:ascii="Arial" w:hAnsi="Arial" w:cs="Arial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C71D6D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C71D6D"/>
    <w:rPr>
      <w:rFonts w:ascii="Times" w:hAnsi="Times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rsid w:val="00C71D6D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sid w:val="00C71D6D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rsid w:val="00C71D6D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C71D6D"/>
    <w:rPr>
      <w:rFonts w:ascii="Arial" w:hAnsi="Arial" w:cs="Arial"/>
      <w:sz w:val="22"/>
      <w:szCs w:val="22"/>
    </w:rPr>
  </w:style>
  <w:style w:type="paragraph" w:styleId="TM1">
    <w:name w:val="toc 1"/>
    <w:basedOn w:val="Normal"/>
    <w:next w:val="Normal"/>
    <w:autoRedefine/>
    <w:uiPriority w:val="39"/>
    <w:rsid w:val="002103CB"/>
    <w:pPr>
      <w:spacing w:before="240" w:after="120"/>
    </w:pPr>
    <w:rPr>
      <w:rFonts w:ascii="Times New Roman" w:hAnsi="Times New Roman"/>
      <w:b/>
      <w:bCs/>
      <w:sz w:val="20"/>
      <w:szCs w:val="20"/>
    </w:rPr>
  </w:style>
  <w:style w:type="paragraph" w:styleId="TM2">
    <w:name w:val="toc 2"/>
    <w:basedOn w:val="Normal"/>
    <w:next w:val="Normal"/>
    <w:autoRedefine/>
    <w:uiPriority w:val="39"/>
    <w:rsid w:val="002103CB"/>
    <w:pPr>
      <w:spacing w:before="120"/>
      <w:ind w:left="240"/>
    </w:pPr>
    <w:rPr>
      <w:rFonts w:ascii="Times New Roman" w:hAnsi="Times New Roman"/>
      <w:i/>
      <w:iCs/>
      <w:sz w:val="20"/>
      <w:szCs w:val="20"/>
    </w:rPr>
  </w:style>
  <w:style w:type="paragraph" w:styleId="TM3">
    <w:name w:val="toc 3"/>
    <w:basedOn w:val="Normal"/>
    <w:next w:val="Normal"/>
    <w:autoRedefine/>
    <w:uiPriority w:val="39"/>
    <w:semiHidden/>
    <w:rsid w:val="002103CB"/>
    <w:pPr>
      <w:ind w:left="480"/>
    </w:pPr>
    <w:rPr>
      <w:rFonts w:ascii="Times New Roman" w:hAnsi="Times New Roman"/>
      <w:sz w:val="20"/>
      <w:szCs w:val="20"/>
    </w:rPr>
  </w:style>
  <w:style w:type="paragraph" w:styleId="TM4">
    <w:name w:val="toc 4"/>
    <w:basedOn w:val="Normal"/>
    <w:next w:val="Normal"/>
    <w:autoRedefine/>
    <w:uiPriority w:val="39"/>
    <w:semiHidden/>
    <w:rsid w:val="002103CB"/>
    <w:pPr>
      <w:ind w:left="720"/>
    </w:pPr>
    <w:rPr>
      <w:rFonts w:ascii="Times New Roman" w:hAnsi="Times New Roman"/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rsid w:val="002103CB"/>
    <w:pPr>
      <w:ind w:left="960"/>
    </w:pPr>
    <w:rPr>
      <w:rFonts w:ascii="Times New Roman" w:hAnsi="Times New Roman"/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rsid w:val="002103CB"/>
    <w:pPr>
      <w:ind w:left="1200"/>
    </w:pPr>
    <w:rPr>
      <w:rFonts w:ascii="Times New Roman" w:hAnsi="Times New Roman"/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rsid w:val="002103CB"/>
    <w:pPr>
      <w:ind w:left="1440"/>
    </w:pPr>
    <w:rPr>
      <w:rFonts w:ascii="Times New Roman" w:hAnsi="Times New Roman"/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rsid w:val="002103CB"/>
    <w:pPr>
      <w:ind w:left="1680"/>
    </w:pPr>
    <w:rPr>
      <w:rFonts w:ascii="Times New Roman" w:hAnsi="Times New Roman"/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rsid w:val="002103CB"/>
    <w:pPr>
      <w:ind w:left="1920"/>
    </w:pPr>
    <w:rPr>
      <w:rFonts w:ascii="Times New Roman" w:hAnsi="Times New Roman"/>
      <w:sz w:val="20"/>
      <w:szCs w:val="20"/>
    </w:rPr>
  </w:style>
  <w:style w:type="character" w:styleId="Lienhypertexte">
    <w:name w:val="Hyperlink"/>
    <w:basedOn w:val="Policepardfaut"/>
    <w:uiPriority w:val="99"/>
    <w:rsid w:val="002103C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8507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71D6D"/>
    <w:rPr>
      <w:rFonts w:ascii="Times" w:hAnsi="Times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507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1D6D"/>
    <w:rPr>
      <w:rFonts w:ascii="Times" w:hAnsi="Times"/>
      <w:sz w:val="24"/>
      <w:szCs w:val="24"/>
    </w:rPr>
  </w:style>
  <w:style w:type="character" w:styleId="Numrodepage">
    <w:name w:val="page number"/>
    <w:basedOn w:val="Policepardfaut"/>
    <w:uiPriority w:val="99"/>
    <w:rsid w:val="00B016BB"/>
    <w:rPr>
      <w:rFonts w:cs="Times New Roman"/>
    </w:rPr>
  </w:style>
  <w:style w:type="character" w:styleId="Marquedecommentaire">
    <w:name w:val="annotation reference"/>
    <w:basedOn w:val="Policepardfaut"/>
    <w:uiPriority w:val="99"/>
    <w:semiHidden/>
    <w:rsid w:val="00123C32"/>
    <w:rPr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123C3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71D6D"/>
    <w:rPr>
      <w:rFonts w:ascii="Times" w:hAnsi="Time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123C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1D6D"/>
    <w:rPr>
      <w:rFonts w:ascii="Times" w:hAnsi="Times"/>
      <w:b/>
      <w:bCs/>
    </w:rPr>
  </w:style>
  <w:style w:type="paragraph" w:styleId="Textedebulles">
    <w:name w:val="Balloon Text"/>
    <w:basedOn w:val="Normal"/>
    <w:link w:val="TextedebullesCar"/>
    <w:uiPriority w:val="99"/>
    <w:semiHidden/>
    <w:rsid w:val="00123C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D6D"/>
    <w:rPr>
      <w:sz w:val="0"/>
      <w:szCs w:val="0"/>
    </w:rPr>
  </w:style>
  <w:style w:type="paragraph" w:customStyle="1" w:styleId="Titre112pt">
    <w:name w:val="Titre 1 + 12 pt"/>
    <w:basedOn w:val="Titre1"/>
    <w:rsid w:val="0069762B"/>
    <w:pPr>
      <w:numPr>
        <w:numId w:val="2"/>
      </w:numPr>
    </w:pPr>
    <w:rPr>
      <w:sz w:val="24"/>
    </w:rPr>
  </w:style>
  <w:style w:type="paragraph" w:customStyle="1" w:styleId="Titre210pt">
    <w:name w:val="Titre 2 + 10 pt"/>
    <w:basedOn w:val="Titre2"/>
    <w:rsid w:val="0069762B"/>
    <w:rPr>
      <w:sz w:val="22"/>
    </w:rPr>
  </w:style>
  <w:style w:type="paragraph" w:customStyle="1" w:styleId="StyleStyleTitre210pt10ptNonGras">
    <w:name w:val="Style Style Titre 2 + 10 pt + 10 pt Non Gras"/>
    <w:basedOn w:val="Titre210pt"/>
    <w:rsid w:val="0069762B"/>
    <w:rPr>
      <w:bCs w:val="0"/>
    </w:rPr>
  </w:style>
  <w:style w:type="paragraph" w:customStyle="1" w:styleId="StyleStyleStyleTitre210pt10ptNonGras10ptNonGras">
    <w:name w:val="Style Style Style Titre 2 + 10 pt + 10 pt Non Gras + 10 pt Non Gras"/>
    <w:basedOn w:val="StyleStyleTitre210pt10ptNonGras"/>
    <w:rsid w:val="0069762B"/>
  </w:style>
  <w:style w:type="paragraph" w:customStyle="1" w:styleId="CarCar2">
    <w:name w:val="Car Car2"/>
    <w:basedOn w:val="Normal"/>
    <w:next w:val="Corpsdetexte"/>
    <w:semiHidden/>
    <w:rsid w:val="00E41023"/>
    <w:pPr>
      <w:spacing w:after="160" w:line="240" w:lineRule="exact"/>
    </w:pPr>
    <w:rPr>
      <w:rFonts w:ascii="Times New Roman" w:hAnsi="Times New Roman"/>
    </w:rPr>
  </w:style>
  <w:style w:type="paragraph" w:styleId="Corpsdetexte">
    <w:name w:val="Body Text"/>
    <w:basedOn w:val="Normal"/>
    <w:link w:val="CorpsdetexteCar"/>
    <w:uiPriority w:val="99"/>
    <w:rsid w:val="00E4102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71D6D"/>
    <w:rPr>
      <w:rFonts w:ascii="Times" w:hAnsi="Times"/>
      <w:sz w:val="24"/>
      <w:szCs w:val="24"/>
    </w:rPr>
  </w:style>
  <w:style w:type="paragraph" w:customStyle="1" w:styleId="CarCar">
    <w:name w:val="Car Car"/>
    <w:basedOn w:val="Normal"/>
    <w:rsid w:val="00E04C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almodif1">
    <w:name w:val="Normal modif 1"/>
    <w:basedOn w:val="Normal"/>
    <w:next w:val="Corpsdetexte"/>
    <w:semiHidden/>
    <w:rsid w:val="00A35B55"/>
    <w:pPr>
      <w:spacing w:after="160" w:line="240" w:lineRule="exact"/>
    </w:pPr>
    <w:rPr>
      <w:rFonts w:ascii="Times New Roman" w:hAnsi="Times New Roman"/>
    </w:rPr>
  </w:style>
  <w:style w:type="paragraph" w:styleId="Paragraphedeliste">
    <w:name w:val="List Paragraph"/>
    <w:basedOn w:val="Normal"/>
    <w:uiPriority w:val="1"/>
    <w:qFormat/>
    <w:rsid w:val="00342F72"/>
    <w:pPr>
      <w:ind w:left="720"/>
      <w:contextualSpacing/>
      <w:jc w:val="both"/>
    </w:pPr>
    <w:rPr>
      <w:rFonts w:ascii="Arial" w:hAnsi="Arial"/>
      <w:sz w:val="20"/>
    </w:rPr>
  </w:style>
  <w:style w:type="character" w:styleId="Numrodeligne">
    <w:name w:val="line number"/>
    <w:basedOn w:val="Policepardfaut"/>
    <w:uiPriority w:val="99"/>
    <w:semiHidden/>
    <w:unhideWhenUsed/>
    <w:rsid w:val="00952389"/>
  </w:style>
  <w:style w:type="table" w:styleId="Grilledutableau">
    <w:name w:val="Table Grid"/>
    <w:basedOn w:val="TableauNormal"/>
    <w:uiPriority w:val="59"/>
    <w:rsid w:val="002562D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4F"/>
    <w:rPr>
      <w:rFonts w:ascii="Times" w:hAnsi="Times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232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69762B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69762B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69762B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69762B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69762B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69762B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link w:val="Titre8Car"/>
    <w:uiPriority w:val="9"/>
    <w:qFormat/>
    <w:rsid w:val="0069762B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link w:val="Titre9Car"/>
    <w:uiPriority w:val="9"/>
    <w:qFormat/>
    <w:rsid w:val="0069762B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71D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71D6D"/>
    <w:rPr>
      <w:rFonts w:ascii="Arial" w:hAnsi="Arial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C71D6D"/>
    <w:rPr>
      <w:rFonts w:ascii="Arial" w:hAnsi="Arial" w:cs="Arial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C71D6D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C71D6D"/>
    <w:rPr>
      <w:rFonts w:ascii="Times" w:hAnsi="Times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rsid w:val="00C71D6D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sid w:val="00C71D6D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rsid w:val="00C71D6D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C71D6D"/>
    <w:rPr>
      <w:rFonts w:ascii="Arial" w:hAnsi="Arial" w:cs="Arial"/>
      <w:sz w:val="22"/>
      <w:szCs w:val="22"/>
    </w:rPr>
  </w:style>
  <w:style w:type="paragraph" w:styleId="TM1">
    <w:name w:val="toc 1"/>
    <w:basedOn w:val="Normal"/>
    <w:next w:val="Normal"/>
    <w:autoRedefine/>
    <w:uiPriority w:val="39"/>
    <w:rsid w:val="002103CB"/>
    <w:pPr>
      <w:spacing w:before="240" w:after="120"/>
    </w:pPr>
    <w:rPr>
      <w:rFonts w:ascii="Times New Roman" w:hAnsi="Times New Roman"/>
      <w:b/>
      <w:bCs/>
      <w:sz w:val="20"/>
      <w:szCs w:val="20"/>
    </w:rPr>
  </w:style>
  <w:style w:type="paragraph" w:styleId="TM2">
    <w:name w:val="toc 2"/>
    <w:basedOn w:val="Normal"/>
    <w:next w:val="Normal"/>
    <w:autoRedefine/>
    <w:uiPriority w:val="39"/>
    <w:rsid w:val="002103CB"/>
    <w:pPr>
      <w:spacing w:before="120"/>
      <w:ind w:left="240"/>
    </w:pPr>
    <w:rPr>
      <w:rFonts w:ascii="Times New Roman" w:hAnsi="Times New Roman"/>
      <w:i/>
      <w:iCs/>
      <w:sz w:val="20"/>
      <w:szCs w:val="20"/>
    </w:rPr>
  </w:style>
  <w:style w:type="paragraph" w:styleId="TM3">
    <w:name w:val="toc 3"/>
    <w:basedOn w:val="Normal"/>
    <w:next w:val="Normal"/>
    <w:autoRedefine/>
    <w:uiPriority w:val="39"/>
    <w:semiHidden/>
    <w:rsid w:val="002103CB"/>
    <w:pPr>
      <w:ind w:left="480"/>
    </w:pPr>
    <w:rPr>
      <w:rFonts w:ascii="Times New Roman" w:hAnsi="Times New Roman"/>
      <w:sz w:val="20"/>
      <w:szCs w:val="20"/>
    </w:rPr>
  </w:style>
  <w:style w:type="paragraph" w:styleId="TM4">
    <w:name w:val="toc 4"/>
    <w:basedOn w:val="Normal"/>
    <w:next w:val="Normal"/>
    <w:autoRedefine/>
    <w:uiPriority w:val="39"/>
    <w:semiHidden/>
    <w:rsid w:val="002103CB"/>
    <w:pPr>
      <w:ind w:left="720"/>
    </w:pPr>
    <w:rPr>
      <w:rFonts w:ascii="Times New Roman" w:hAnsi="Times New Roman"/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rsid w:val="002103CB"/>
    <w:pPr>
      <w:ind w:left="960"/>
    </w:pPr>
    <w:rPr>
      <w:rFonts w:ascii="Times New Roman" w:hAnsi="Times New Roman"/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rsid w:val="002103CB"/>
    <w:pPr>
      <w:ind w:left="1200"/>
    </w:pPr>
    <w:rPr>
      <w:rFonts w:ascii="Times New Roman" w:hAnsi="Times New Roman"/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rsid w:val="002103CB"/>
    <w:pPr>
      <w:ind w:left="1440"/>
    </w:pPr>
    <w:rPr>
      <w:rFonts w:ascii="Times New Roman" w:hAnsi="Times New Roman"/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rsid w:val="002103CB"/>
    <w:pPr>
      <w:ind w:left="1680"/>
    </w:pPr>
    <w:rPr>
      <w:rFonts w:ascii="Times New Roman" w:hAnsi="Times New Roman"/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rsid w:val="002103CB"/>
    <w:pPr>
      <w:ind w:left="1920"/>
    </w:pPr>
    <w:rPr>
      <w:rFonts w:ascii="Times New Roman" w:hAnsi="Times New Roman"/>
      <w:sz w:val="20"/>
      <w:szCs w:val="20"/>
    </w:rPr>
  </w:style>
  <w:style w:type="character" w:styleId="Lienhypertexte">
    <w:name w:val="Hyperlink"/>
    <w:basedOn w:val="Policepardfaut"/>
    <w:uiPriority w:val="99"/>
    <w:rsid w:val="002103C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8507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71D6D"/>
    <w:rPr>
      <w:rFonts w:ascii="Times" w:hAnsi="Times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507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1D6D"/>
    <w:rPr>
      <w:rFonts w:ascii="Times" w:hAnsi="Times"/>
      <w:sz w:val="24"/>
      <w:szCs w:val="24"/>
    </w:rPr>
  </w:style>
  <w:style w:type="character" w:styleId="Numrodepage">
    <w:name w:val="page number"/>
    <w:basedOn w:val="Policepardfaut"/>
    <w:uiPriority w:val="99"/>
    <w:rsid w:val="00B016BB"/>
    <w:rPr>
      <w:rFonts w:cs="Times New Roman"/>
    </w:rPr>
  </w:style>
  <w:style w:type="character" w:styleId="Marquedecommentaire">
    <w:name w:val="annotation reference"/>
    <w:basedOn w:val="Policepardfaut"/>
    <w:uiPriority w:val="99"/>
    <w:semiHidden/>
    <w:rsid w:val="00123C32"/>
    <w:rPr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123C3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71D6D"/>
    <w:rPr>
      <w:rFonts w:ascii="Times" w:hAnsi="Time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123C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1D6D"/>
    <w:rPr>
      <w:rFonts w:ascii="Times" w:hAnsi="Times"/>
      <w:b/>
      <w:bCs/>
    </w:rPr>
  </w:style>
  <w:style w:type="paragraph" w:styleId="Textedebulles">
    <w:name w:val="Balloon Text"/>
    <w:basedOn w:val="Normal"/>
    <w:link w:val="TextedebullesCar"/>
    <w:uiPriority w:val="99"/>
    <w:semiHidden/>
    <w:rsid w:val="00123C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D6D"/>
    <w:rPr>
      <w:sz w:val="0"/>
      <w:szCs w:val="0"/>
    </w:rPr>
  </w:style>
  <w:style w:type="paragraph" w:customStyle="1" w:styleId="Titre112pt">
    <w:name w:val="Titre 1 + 12 pt"/>
    <w:basedOn w:val="Titre1"/>
    <w:rsid w:val="0069762B"/>
    <w:pPr>
      <w:numPr>
        <w:numId w:val="2"/>
      </w:numPr>
    </w:pPr>
    <w:rPr>
      <w:sz w:val="24"/>
    </w:rPr>
  </w:style>
  <w:style w:type="paragraph" w:customStyle="1" w:styleId="Titre210pt">
    <w:name w:val="Titre 2 + 10 pt"/>
    <w:basedOn w:val="Titre2"/>
    <w:rsid w:val="0069762B"/>
    <w:rPr>
      <w:sz w:val="22"/>
    </w:rPr>
  </w:style>
  <w:style w:type="paragraph" w:customStyle="1" w:styleId="StyleStyleTitre210pt10ptNonGras">
    <w:name w:val="Style Style Titre 2 + 10 pt + 10 pt Non Gras"/>
    <w:basedOn w:val="Titre210pt"/>
    <w:rsid w:val="0069762B"/>
    <w:rPr>
      <w:bCs w:val="0"/>
    </w:rPr>
  </w:style>
  <w:style w:type="paragraph" w:customStyle="1" w:styleId="StyleStyleStyleTitre210pt10ptNonGras10ptNonGras">
    <w:name w:val="Style Style Style Titre 2 + 10 pt + 10 pt Non Gras + 10 pt Non Gras"/>
    <w:basedOn w:val="StyleStyleTitre210pt10ptNonGras"/>
    <w:rsid w:val="0069762B"/>
  </w:style>
  <w:style w:type="paragraph" w:customStyle="1" w:styleId="CarCar2">
    <w:name w:val="Car Car2"/>
    <w:basedOn w:val="Normal"/>
    <w:next w:val="Corpsdetexte"/>
    <w:semiHidden/>
    <w:rsid w:val="00E41023"/>
    <w:pPr>
      <w:spacing w:after="160" w:line="240" w:lineRule="exact"/>
    </w:pPr>
    <w:rPr>
      <w:rFonts w:ascii="Times New Roman" w:hAnsi="Times New Roman"/>
    </w:rPr>
  </w:style>
  <w:style w:type="paragraph" w:styleId="Corpsdetexte">
    <w:name w:val="Body Text"/>
    <w:basedOn w:val="Normal"/>
    <w:link w:val="CorpsdetexteCar"/>
    <w:uiPriority w:val="99"/>
    <w:rsid w:val="00E4102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71D6D"/>
    <w:rPr>
      <w:rFonts w:ascii="Times" w:hAnsi="Times"/>
      <w:sz w:val="24"/>
      <w:szCs w:val="24"/>
    </w:rPr>
  </w:style>
  <w:style w:type="paragraph" w:customStyle="1" w:styleId="CarCar">
    <w:name w:val="Car Car"/>
    <w:basedOn w:val="Normal"/>
    <w:rsid w:val="00E04C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almodif1">
    <w:name w:val="Normal modif 1"/>
    <w:basedOn w:val="Normal"/>
    <w:next w:val="Corpsdetexte"/>
    <w:semiHidden/>
    <w:rsid w:val="00A35B55"/>
    <w:pPr>
      <w:spacing w:after="160" w:line="240" w:lineRule="exact"/>
    </w:pPr>
    <w:rPr>
      <w:rFonts w:ascii="Times New Roman" w:hAnsi="Times New Roman"/>
    </w:rPr>
  </w:style>
  <w:style w:type="paragraph" w:styleId="Paragraphedeliste">
    <w:name w:val="List Paragraph"/>
    <w:basedOn w:val="Normal"/>
    <w:uiPriority w:val="1"/>
    <w:qFormat/>
    <w:rsid w:val="00342F72"/>
    <w:pPr>
      <w:ind w:left="720"/>
      <w:contextualSpacing/>
      <w:jc w:val="both"/>
    </w:pPr>
    <w:rPr>
      <w:rFonts w:ascii="Arial" w:hAnsi="Arial"/>
      <w:sz w:val="20"/>
    </w:rPr>
  </w:style>
  <w:style w:type="character" w:styleId="Numrodeligne">
    <w:name w:val="line number"/>
    <w:basedOn w:val="Policepardfaut"/>
    <w:uiPriority w:val="99"/>
    <w:semiHidden/>
    <w:unhideWhenUsed/>
    <w:rsid w:val="00952389"/>
  </w:style>
  <w:style w:type="table" w:styleId="Grilledutableau">
    <w:name w:val="Table Grid"/>
    <w:basedOn w:val="TableauNormal"/>
    <w:uiPriority w:val="59"/>
    <w:rsid w:val="002562D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22789-18C5-416F-A7B9-7103315F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1436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à destination des animateurs territoriaux :</vt:lpstr>
    </vt:vector>
  </TitlesOfParts>
  <Company>AELB</Company>
  <LinksUpToDate>false</LinksUpToDate>
  <CharactersWithSpaces>10156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à destination des animateurs territoriaux :</dc:title>
  <dc:creator>AELB</dc:creator>
  <cp:lastModifiedBy>SOMMER Sandrine</cp:lastModifiedBy>
  <cp:revision>9</cp:revision>
  <cp:lastPrinted>2023-03-16T12:37:00Z</cp:lastPrinted>
  <dcterms:created xsi:type="dcterms:W3CDTF">2023-03-14T10:00:00Z</dcterms:created>
  <dcterms:modified xsi:type="dcterms:W3CDTF">2023-03-16T12:42:00Z</dcterms:modified>
</cp:coreProperties>
</file>